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140" w:rsidRPr="009E3F4D" w:rsidRDefault="0066493E" w:rsidP="0066493E">
      <w:pPr>
        <w:rPr>
          <w:sz w:val="16"/>
          <w:szCs w:val="16"/>
        </w:rPr>
      </w:pPr>
      <w:r>
        <w:rPr>
          <w:rFonts w:ascii="Arial" w:hAnsi="Arial" w:cs="Arial"/>
          <w:noProof/>
          <w:color w:val="000000"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E6D96" wp14:editId="101ECE77">
                <wp:simplePos x="0" y="0"/>
                <wp:positionH relativeFrom="column">
                  <wp:posOffset>4632556</wp:posOffset>
                </wp:positionH>
                <wp:positionV relativeFrom="paragraph">
                  <wp:posOffset>66763</wp:posOffset>
                </wp:positionV>
                <wp:extent cx="1316355" cy="228600"/>
                <wp:effectExtent l="0" t="0" r="0" b="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3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493E" w:rsidRDefault="0066493E" w:rsidP="0066493E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ab/>
                              <w:t>6 octobre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E6D9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64.75pt;margin-top:5.25pt;width:103.65pt;height:18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" filled="f" stroked="f">
                <v:textbox>
                  <w:txbxContent>
                    <w:p w:rsidR="0066493E" w:rsidRDefault="0066493E" w:rsidP="0066493E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6 octobre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16"/>
          <w:szCs w:val="16"/>
          <w:lang w:eastAsia="fr-FR"/>
        </w:rPr>
        <w:drawing>
          <wp:inline distT="0" distB="0" distL="0" distR="0" wp14:anchorId="5D6A77FC" wp14:editId="5889F7C8">
            <wp:extent cx="1693334" cy="473127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152" cy="53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93E" w:rsidRDefault="0066493E" w:rsidP="00972140">
      <w:pPr>
        <w:jc w:val="center"/>
      </w:pPr>
    </w:p>
    <w:p w:rsidR="00C55755" w:rsidRPr="00A624AE" w:rsidRDefault="00972140" w:rsidP="00972140">
      <w:pPr>
        <w:jc w:val="center"/>
        <w:rPr>
          <w:b/>
          <w:bCs/>
          <w:sz w:val="28"/>
          <w:szCs w:val="28"/>
        </w:rPr>
      </w:pPr>
      <w:r w:rsidRPr="00A624AE">
        <w:rPr>
          <w:b/>
          <w:bCs/>
          <w:sz w:val="28"/>
          <w:szCs w:val="28"/>
        </w:rPr>
        <w:t>Pack pour les municipales</w:t>
      </w:r>
    </w:p>
    <w:p w:rsidR="00972140" w:rsidRPr="00A624AE" w:rsidRDefault="00972140" w:rsidP="00972140">
      <w:pPr>
        <w:jc w:val="center"/>
        <w:rPr>
          <w:b/>
          <w:bCs/>
          <w:i/>
          <w:iCs/>
        </w:rPr>
      </w:pPr>
      <w:proofErr w:type="gramStart"/>
      <w:r w:rsidRPr="00A624AE">
        <w:rPr>
          <w:b/>
          <w:bCs/>
          <w:i/>
          <w:iCs/>
        </w:rPr>
        <w:t>écologique</w:t>
      </w:r>
      <w:proofErr w:type="gramEnd"/>
      <w:r w:rsidRPr="00A624AE">
        <w:rPr>
          <w:b/>
          <w:bCs/>
          <w:i/>
          <w:iCs/>
        </w:rPr>
        <w:t>, social, économique</w:t>
      </w:r>
    </w:p>
    <w:p w:rsidR="0066493E" w:rsidRDefault="0066493E" w:rsidP="0066493E">
      <w:pPr>
        <w:jc w:val="center"/>
      </w:pPr>
    </w:p>
    <w:p w:rsidR="00692ED2" w:rsidRDefault="009E3F4D" w:rsidP="00692ED2">
      <w:pPr>
        <w:spacing w:after="120"/>
        <w:jc w:val="both"/>
        <w:rPr>
          <w:sz w:val="22"/>
          <w:szCs w:val="22"/>
        </w:rPr>
      </w:pPr>
      <w:r w:rsidRPr="002900E9">
        <w:rPr>
          <w:sz w:val="22"/>
          <w:szCs w:val="22"/>
        </w:rPr>
        <w:t xml:space="preserve">Ce pack </w:t>
      </w:r>
      <w:r w:rsidR="007133E5" w:rsidRPr="002900E9">
        <w:rPr>
          <w:rStyle w:val="apple-converted-space"/>
          <w:sz w:val="22"/>
          <w:szCs w:val="22"/>
        </w:rPr>
        <w:t xml:space="preserve">propose aux candidats aux municipales de quoi </w:t>
      </w:r>
      <w:r w:rsidR="00D16FC4" w:rsidRPr="002900E9">
        <w:rPr>
          <w:rFonts w:cstheme="minorHAnsi"/>
          <w:color w:val="000000" w:themeColor="text1"/>
          <w:sz w:val="22"/>
          <w:szCs w:val="22"/>
        </w:rPr>
        <w:t>enrichir leur programme.</w:t>
      </w:r>
      <w:r w:rsidR="007133E5" w:rsidRPr="002900E9">
        <w:rPr>
          <w:rFonts w:cstheme="minorHAnsi"/>
          <w:color w:val="000000" w:themeColor="text1"/>
          <w:sz w:val="22"/>
          <w:szCs w:val="22"/>
        </w:rPr>
        <w:t xml:space="preserve"> </w:t>
      </w:r>
      <w:r w:rsidR="00D16FC4" w:rsidRPr="002900E9">
        <w:rPr>
          <w:sz w:val="22"/>
          <w:szCs w:val="22"/>
        </w:rPr>
        <w:t>Il est adossé aux travaux de plusieurs dizaines de milliers d’acteurs locaux sur 20 ans</w:t>
      </w:r>
      <w:r w:rsidR="000D7BFE" w:rsidRPr="002900E9">
        <w:rPr>
          <w:sz w:val="22"/>
          <w:szCs w:val="22"/>
        </w:rPr>
        <w:t>, dans les 3 dimensions écologiques, sociales et économiques</w:t>
      </w:r>
      <w:r w:rsidR="00D16FC4" w:rsidRPr="002900E9">
        <w:rPr>
          <w:sz w:val="22"/>
          <w:szCs w:val="22"/>
        </w:rPr>
        <w:t xml:space="preserve">. </w:t>
      </w:r>
      <w:r w:rsidR="00434853" w:rsidRPr="002900E9">
        <w:rPr>
          <w:sz w:val="22"/>
          <w:szCs w:val="22"/>
        </w:rPr>
        <w:t>D</w:t>
      </w:r>
      <w:r w:rsidR="00D16FC4" w:rsidRPr="002900E9">
        <w:rPr>
          <w:sz w:val="22"/>
          <w:szCs w:val="22"/>
        </w:rPr>
        <w:t xml:space="preserve">es outils et solutions efficaces </w:t>
      </w:r>
      <w:r w:rsidR="000D7BFE" w:rsidRPr="002900E9">
        <w:rPr>
          <w:sz w:val="22"/>
          <w:szCs w:val="22"/>
        </w:rPr>
        <w:t xml:space="preserve">ainsi produits </w:t>
      </w:r>
      <w:r w:rsidR="00D16FC4" w:rsidRPr="002900E9">
        <w:rPr>
          <w:sz w:val="22"/>
          <w:szCs w:val="22"/>
        </w:rPr>
        <w:t xml:space="preserve">ont été rassemblés, développés et organisés collectivement ces 5 dernières années. </w:t>
      </w:r>
    </w:p>
    <w:p w:rsidR="000D7BFE" w:rsidRPr="002900E9" w:rsidRDefault="00226F3B" w:rsidP="00692ED2">
      <w:pPr>
        <w:spacing w:after="120"/>
        <w:jc w:val="both"/>
        <w:rPr>
          <w:sz w:val="22"/>
          <w:szCs w:val="22"/>
        </w:rPr>
      </w:pPr>
      <w:r w:rsidRPr="002900E9">
        <w:rPr>
          <w:sz w:val="22"/>
          <w:szCs w:val="22"/>
        </w:rPr>
        <w:t xml:space="preserve">20 solutions à prise de décision locale diviseraient par deux l’empreinte carbone nationale si elles étaient généralisées. </w:t>
      </w:r>
      <w:r w:rsidR="00434853" w:rsidRPr="002900E9">
        <w:rPr>
          <w:sz w:val="22"/>
          <w:szCs w:val="22"/>
        </w:rPr>
        <w:t xml:space="preserve">Cette puissance </w:t>
      </w:r>
      <w:r w:rsidR="002900E9" w:rsidRPr="002900E9">
        <w:rPr>
          <w:sz w:val="22"/>
          <w:szCs w:val="22"/>
        </w:rPr>
        <w:t>tient au</w:t>
      </w:r>
      <w:r w:rsidR="00434853" w:rsidRPr="002900E9">
        <w:rPr>
          <w:sz w:val="22"/>
          <w:szCs w:val="22"/>
        </w:rPr>
        <w:t xml:space="preserve"> fait que nous achetons nos émissions de gaz à effet de serre avec notre argent, notre budget familial, d’entreprise, d’élus. Nous pouvons donc les réduire </w:t>
      </w:r>
      <w:r w:rsidR="00434853" w:rsidRPr="002900E9">
        <w:rPr>
          <w:rFonts w:cstheme="minorHAnsi"/>
          <w:color w:val="000000" w:themeColor="text1"/>
          <w:sz w:val="22"/>
          <w:szCs w:val="22"/>
        </w:rPr>
        <w:t xml:space="preserve">là où l’on vit, là où l’on peut en décider, seul et ensemble, de la maison et l’entreprise à la région ; </w:t>
      </w:r>
      <w:r w:rsidR="00434853" w:rsidRPr="002900E9">
        <w:rPr>
          <w:sz w:val="22"/>
          <w:szCs w:val="22"/>
        </w:rPr>
        <w:t xml:space="preserve">en achetant autrement, en </w:t>
      </w:r>
      <w:proofErr w:type="spellStart"/>
      <w:r w:rsidR="00434853" w:rsidRPr="002900E9">
        <w:rPr>
          <w:sz w:val="22"/>
          <w:szCs w:val="22"/>
        </w:rPr>
        <w:t>co-développant</w:t>
      </w:r>
      <w:proofErr w:type="spellEnd"/>
      <w:r w:rsidR="00434853" w:rsidRPr="002900E9">
        <w:rPr>
          <w:sz w:val="22"/>
          <w:szCs w:val="22"/>
        </w:rPr>
        <w:t xml:space="preserve"> des solutions locales</w:t>
      </w:r>
      <w:r w:rsidR="002900E9" w:rsidRPr="002900E9">
        <w:rPr>
          <w:sz w:val="22"/>
          <w:szCs w:val="22"/>
        </w:rPr>
        <w:t xml:space="preserve"> ; avec pour </w:t>
      </w:r>
      <w:proofErr w:type="spellStart"/>
      <w:r w:rsidR="000D7BFE" w:rsidRPr="002900E9">
        <w:rPr>
          <w:rFonts w:cstheme="minorHAnsi"/>
          <w:color w:val="000000" w:themeColor="text1"/>
          <w:sz w:val="22"/>
          <w:szCs w:val="22"/>
        </w:rPr>
        <w:t>co</w:t>
      </w:r>
      <w:proofErr w:type="spellEnd"/>
      <w:r w:rsidR="000D7BFE" w:rsidRPr="002900E9">
        <w:rPr>
          <w:rFonts w:cstheme="minorHAnsi"/>
          <w:color w:val="000000" w:themeColor="text1"/>
          <w:sz w:val="22"/>
          <w:szCs w:val="22"/>
        </w:rPr>
        <w:t xml:space="preserve">-bénéfices pouvoir d’achat, compétitivité, bien être, emploi local, </w:t>
      </w:r>
      <w:r w:rsidR="002900E9" w:rsidRPr="002900E9">
        <w:rPr>
          <w:rFonts w:cstheme="minorHAnsi"/>
          <w:color w:val="000000" w:themeColor="text1"/>
          <w:sz w:val="22"/>
          <w:szCs w:val="22"/>
        </w:rPr>
        <w:t>moins d’</w:t>
      </w:r>
      <w:r w:rsidR="000D7BFE" w:rsidRPr="002900E9">
        <w:rPr>
          <w:rFonts w:cstheme="minorHAnsi"/>
          <w:color w:val="000000" w:themeColor="text1"/>
          <w:sz w:val="22"/>
          <w:szCs w:val="22"/>
        </w:rPr>
        <w:t xml:space="preserve">inégalités, nouvelle forme de démocratie dans l’action. </w:t>
      </w:r>
    </w:p>
    <w:p w:rsidR="00692ED2" w:rsidRDefault="00226F3B" w:rsidP="00842F60">
      <w:pPr>
        <w:spacing w:after="120"/>
        <w:jc w:val="both"/>
        <w:rPr>
          <w:sz w:val="22"/>
          <w:szCs w:val="22"/>
        </w:rPr>
      </w:pPr>
      <w:r w:rsidRPr="002900E9">
        <w:rPr>
          <w:sz w:val="22"/>
          <w:szCs w:val="22"/>
        </w:rPr>
        <w:t>Le moteur local est puissant et positif</w:t>
      </w:r>
      <w:r w:rsidR="00434853" w:rsidRPr="002900E9">
        <w:rPr>
          <w:sz w:val="22"/>
          <w:szCs w:val="22"/>
        </w:rPr>
        <w:t>.</w:t>
      </w:r>
      <w:r w:rsidRPr="002900E9">
        <w:rPr>
          <w:sz w:val="22"/>
          <w:szCs w:val="22"/>
        </w:rPr>
        <w:t xml:space="preserve"> </w:t>
      </w:r>
      <w:r w:rsidR="00434853" w:rsidRPr="002900E9">
        <w:rPr>
          <w:sz w:val="22"/>
          <w:szCs w:val="22"/>
        </w:rPr>
        <w:t xml:space="preserve">Il peut être porté </w:t>
      </w:r>
      <w:r w:rsidR="002900E9" w:rsidRPr="002900E9">
        <w:rPr>
          <w:sz w:val="22"/>
          <w:szCs w:val="22"/>
        </w:rPr>
        <w:t xml:space="preserve">par les candidats </w:t>
      </w:r>
      <w:r w:rsidR="00434853" w:rsidRPr="002900E9">
        <w:rPr>
          <w:sz w:val="22"/>
          <w:szCs w:val="22"/>
        </w:rPr>
        <w:t xml:space="preserve">à la hauteur des enjeux, en commençant par déclarer l’urgence climatique puis en menant une action locale déterminée, immédiate, </w:t>
      </w:r>
      <w:r w:rsidR="005704B0">
        <w:rPr>
          <w:sz w:val="22"/>
          <w:szCs w:val="22"/>
        </w:rPr>
        <w:t xml:space="preserve">outillée, </w:t>
      </w:r>
      <w:r w:rsidR="00434853" w:rsidRPr="002900E9">
        <w:rPr>
          <w:sz w:val="22"/>
          <w:szCs w:val="22"/>
        </w:rPr>
        <w:t>efficace</w:t>
      </w:r>
      <w:r w:rsidR="005704B0">
        <w:rPr>
          <w:sz w:val="22"/>
          <w:szCs w:val="22"/>
        </w:rPr>
        <w:t> </w:t>
      </w:r>
      <w:r w:rsidR="00842F60">
        <w:rPr>
          <w:sz w:val="22"/>
          <w:szCs w:val="22"/>
        </w:rPr>
        <w:t>fondée sur</w:t>
      </w:r>
      <w:r w:rsidR="005704B0">
        <w:rPr>
          <w:sz w:val="22"/>
          <w:szCs w:val="22"/>
        </w:rPr>
        <w:t xml:space="preserve"> d</w:t>
      </w:r>
      <w:r w:rsidR="00434853" w:rsidRPr="002900E9">
        <w:rPr>
          <w:sz w:val="22"/>
          <w:szCs w:val="22"/>
        </w:rPr>
        <w:t>es mesures carbone et biodiversité fiables et partagées</w:t>
      </w:r>
      <w:r w:rsidR="005704B0">
        <w:rPr>
          <w:sz w:val="22"/>
          <w:szCs w:val="22"/>
        </w:rPr>
        <w:t xml:space="preserve">, </w:t>
      </w:r>
    </w:p>
    <w:p w:rsidR="00A624AE" w:rsidRPr="005704B0" w:rsidRDefault="00692ED2" w:rsidP="005704B0">
      <w:pPr>
        <w:spacing w:after="120"/>
        <w:jc w:val="both"/>
        <w:rPr>
          <w:rFonts w:cstheme="minorHAnsi"/>
          <w:color w:val="000000" w:themeColor="text1"/>
          <w:sz w:val="22"/>
          <w:szCs w:val="22"/>
        </w:rPr>
      </w:pPr>
      <w:r>
        <w:rPr>
          <w:sz w:val="22"/>
          <w:szCs w:val="22"/>
        </w:rPr>
        <w:t>Ce pack contient 4 documents.</w:t>
      </w:r>
    </w:p>
    <w:p w:rsidR="00A624AE" w:rsidRPr="002900E9" w:rsidRDefault="00A624AE" w:rsidP="00A624AE">
      <w:pPr>
        <w:spacing w:after="120"/>
        <w:jc w:val="center"/>
        <w:rPr>
          <w:sz w:val="22"/>
          <w:szCs w:val="22"/>
        </w:rPr>
      </w:pPr>
      <w:r w:rsidRPr="002900E9">
        <w:rPr>
          <w:sz w:val="22"/>
          <w:szCs w:val="22"/>
        </w:rPr>
        <w:t>*****</w:t>
      </w:r>
    </w:p>
    <w:p w:rsidR="00141583" w:rsidRPr="002900E9" w:rsidRDefault="00692ED2" w:rsidP="005D0781">
      <w:pPr>
        <w:spacing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Outil de débat</w:t>
      </w:r>
      <w:r w:rsidR="004364B7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> illustré : a</w:t>
      </w:r>
      <w:r w:rsidR="00141583" w:rsidRPr="002900E9">
        <w:rPr>
          <w:b/>
          <w:bCs/>
          <w:sz w:val="22"/>
          <w:szCs w:val="22"/>
        </w:rPr>
        <w:t>nalyse</w:t>
      </w:r>
      <w:r w:rsidR="00722AB7" w:rsidRPr="002900E9">
        <w:rPr>
          <w:b/>
          <w:bCs/>
          <w:sz w:val="22"/>
          <w:szCs w:val="22"/>
        </w:rPr>
        <w:t xml:space="preserve">, </w:t>
      </w:r>
      <w:r w:rsidR="00141583" w:rsidRPr="002900E9">
        <w:rPr>
          <w:b/>
          <w:bCs/>
          <w:sz w:val="22"/>
          <w:szCs w:val="22"/>
        </w:rPr>
        <w:t xml:space="preserve">argumentaire </w:t>
      </w:r>
      <w:r w:rsidR="00722AB7" w:rsidRPr="002900E9">
        <w:rPr>
          <w:b/>
          <w:bCs/>
          <w:sz w:val="22"/>
          <w:szCs w:val="22"/>
        </w:rPr>
        <w:t xml:space="preserve">et </w:t>
      </w:r>
      <w:proofErr w:type="spellStart"/>
      <w:r w:rsidR="00722AB7" w:rsidRPr="002900E9">
        <w:rPr>
          <w:b/>
          <w:bCs/>
          <w:sz w:val="22"/>
          <w:szCs w:val="22"/>
        </w:rPr>
        <w:t>co</w:t>
      </w:r>
      <w:proofErr w:type="spellEnd"/>
      <w:r w:rsidR="0066493E">
        <w:rPr>
          <w:b/>
          <w:bCs/>
          <w:sz w:val="22"/>
          <w:szCs w:val="22"/>
        </w:rPr>
        <w:t>-</w:t>
      </w:r>
      <w:r w:rsidR="00722AB7" w:rsidRPr="002900E9">
        <w:rPr>
          <w:b/>
          <w:bCs/>
          <w:sz w:val="22"/>
          <w:szCs w:val="22"/>
        </w:rPr>
        <w:t>bénéfices</w:t>
      </w:r>
    </w:p>
    <w:p w:rsidR="00972140" w:rsidRPr="002900E9" w:rsidRDefault="00E9433E" w:rsidP="009E3F4D">
      <w:pPr>
        <w:jc w:val="both"/>
        <w:rPr>
          <w:sz w:val="22"/>
          <w:szCs w:val="22"/>
        </w:rPr>
      </w:pPr>
      <w:r w:rsidRPr="002900E9">
        <w:rPr>
          <w:sz w:val="22"/>
          <w:szCs w:val="22"/>
        </w:rPr>
        <w:t>Illustré, c</w:t>
      </w:r>
      <w:r w:rsidR="00B25E6F" w:rsidRPr="002900E9">
        <w:rPr>
          <w:sz w:val="22"/>
          <w:szCs w:val="22"/>
        </w:rPr>
        <w:t>et a</w:t>
      </w:r>
      <w:r w:rsidR="00972140" w:rsidRPr="002900E9">
        <w:rPr>
          <w:sz w:val="22"/>
          <w:szCs w:val="22"/>
        </w:rPr>
        <w:t xml:space="preserve">nalyse-argumentaire en 4 pages </w:t>
      </w:r>
      <w:r w:rsidR="00B25E6F" w:rsidRPr="002900E9">
        <w:rPr>
          <w:sz w:val="22"/>
          <w:szCs w:val="22"/>
        </w:rPr>
        <w:t xml:space="preserve">présente </w:t>
      </w:r>
      <w:r w:rsidRPr="002900E9">
        <w:rPr>
          <w:sz w:val="22"/>
          <w:szCs w:val="22"/>
        </w:rPr>
        <w:t xml:space="preserve">l’efficacité de l’action locale sur les enjeux climatiques et de biodiversité. </w:t>
      </w:r>
      <w:r w:rsidR="00226F3B" w:rsidRPr="002900E9">
        <w:rPr>
          <w:sz w:val="22"/>
          <w:szCs w:val="22"/>
        </w:rPr>
        <w:t>Outil de débat</w:t>
      </w:r>
      <w:r w:rsidR="002900E9" w:rsidRPr="002900E9">
        <w:rPr>
          <w:sz w:val="22"/>
          <w:szCs w:val="22"/>
        </w:rPr>
        <w:t xml:space="preserve"> local</w:t>
      </w:r>
      <w:r w:rsidR="00226F3B" w:rsidRPr="002900E9">
        <w:rPr>
          <w:sz w:val="22"/>
          <w:szCs w:val="22"/>
        </w:rPr>
        <w:t>, i</w:t>
      </w:r>
      <w:r w:rsidRPr="002900E9">
        <w:rPr>
          <w:sz w:val="22"/>
          <w:szCs w:val="22"/>
        </w:rPr>
        <w:t xml:space="preserve">l donne </w:t>
      </w:r>
      <w:r w:rsidR="00972140" w:rsidRPr="002900E9">
        <w:rPr>
          <w:sz w:val="22"/>
          <w:szCs w:val="22"/>
        </w:rPr>
        <w:t xml:space="preserve">des raisons de compter carbone et </w:t>
      </w:r>
      <w:proofErr w:type="spellStart"/>
      <w:r w:rsidR="00972140" w:rsidRPr="002900E9">
        <w:rPr>
          <w:sz w:val="22"/>
          <w:szCs w:val="22"/>
        </w:rPr>
        <w:t>agirlocal</w:t>
      </w:r>
      <w:proofErr w:type="spellEnd"/>
      <w:r w:rsidR="00972140" w:rsidRPr="002900E9">
        <w:rPr>
          <w:sz w:val="22"/>
          <w:szCs w:val="22"/>
        </w:rPr>
        <w:t xml:space="preserve"> pour écarter à temps la </w:t>
      </w:r>
      <w:r w:rsidR="00FD4E87" w:rsidRPr="002900E9">
        <w:rPr>
          <w:sz w:val="22"/>
          <w:szCs w:val="22"/>
        </w:rPr>
        <w:t>menace</w:t>
      </w:r>
      <w:r w:rsidR="00972140" w:rsidRPr="002900E9">
        <w:rPr>
          <w:sz w:val="22"/>
          <w:szCs w:val="22"/>
        </w:rPr>
        <w:t xml:space="preserve"> climatique ; avec les </w:t>
      </w:r>
      <w:proofErr w:type="spellStart"/>
      <w:r w:rsidR="00972140" w:rsidRPr="002900E9">
        <w:rPr>
          <w:sz w:val="22"/>
          <w:szCs w:val="22"/>
        </w:rPr>
        <w:t>co</w:t>
      </w:r>
      <w:proofErr w:type="spellEnd"/>
      <w:r w:rsidR="00D61D39">
        <w:rPr>
          <w:sz w:val="22"/>
          <w:szCs w:val="22"/>
        </w:rPr>
        <w:t>-</w:t>
      </w:r>
      <w:r w:rsidR="00972140" w:rsidRPr="002900E9">
        <w:rPr>
          <w:sz w:val="22"/>
          <w:szCs w:val="22"/>
        </w:rPr>
        <w:t xml:space="preserve">bénéfices sociaux, économiques et écologiques que cette démarche produit.  La 4ème page est un texte </w:t>
      </w:r>
      <w:r w:rsidR="00FB5165" w:rsidRPr="002900E9">
        <w:rPr>
          <w:sz w:val="22"/>
          <w:szCs w:val="22"/>
        </w:rPr>
        <w:t xml:space="preserve">récapitulatif </w:t>
      </w:r>
      <w:r w:rsidR="00972140" w:rsidRPr="002900E9">
        <w:rPr>
          <w:sz w:val="22"/>
          <w:szCs w:val="22"/>
        </w:rPr>
        <w:t>donnant notamment accès aux 20 solutions à prise de décision locale, - concrètes et particulièrement efficaces-, recueillies au national.</w:t>
      </w:r>
    </w:p>
    <w:p w:rsidR="00972140" w:rsidRPr="002900E9" w:rsidRDefault="00972140" w:rsidP="009E3F4D">
      <w:pPr>
        <w:jc w:val="both"/>
        <w:rPr>
          <w:sz w:val="22"/>
          <w:szCs w:val="22"/>
        </w:rPr>
      </w:pPr>
    </w:p>
    <w:p w:rsidR="00972140" w:rsidRPr="002900E9" w:rsidRDefault="00141583" w:rsidP="005D0781">
      <w:pPr>
        <w:spacing w:after="120"/>
        <w:jc w:val="both"/>
        <w:rPr>
          <w:b/>
          <w:bCs/>
          <w:sz w:val="22"/>
          <w:szCs w:val="22"/>
        </w:rPr>
      </w:pPr>
      <w:r w:rsidRPr="002900E9">
        <w:rPr>
          <w:b/>
          <w:bCs/>
          <w:sz w:val="22"/>
          <w:szCs w:val="22"/>
        </w:rPr>
        <w:t xml:space="preserve">Manifeste type à destination des </w:t>
      </w:r>
      <w:r w:rsidR="00722AB7" w:rsidRPr="002900E9">
        <w:rPr>
          <w:b/>
          <w:bCs/>
          <w:sz w:val="22"/>
          <w:szCs w:val="22"/>
        </w:rPr>
        <w:t>élus actuels et futurs</w:t>
      </w:r>
    </w:p>
    <w:p w:rsidR="00B25E6F" w:rsidRPr="002900E9" w:rsidRDefault="00972140" w:rsidP="008B6C5F">
      <w:pPr>
        <w:spacing w:after="120"/>
        <w:jc w:val="both"/>
        <w:rPr>
          <w:sz w:val="22"/>
          <w:szCs w:val="22"/>
        </w:rPr>
      </w:pPr>
      <w:r w:rsidRPr="002900E9">
        <w:rPr>
          <w:sz w:val="22"/>
          <w:szCs w:val="22"/>
        </w:rPr>
        <w:t>Ce manifeste type, social</w:t>
      </w:r>
      <w:r w:rsidR="00722AB7" w:rsidRPr="002900E9">
        <w:rPr>
          <w:sz w:val="22"/>
          <w:szCs w:val="22"/>
        </w:rPr>
        <w:t xml:space="preserve">, </w:t>
      </w:r>
      <w:r w:rsidRPr="002900E9">
        <w:rPr>
          <w:sz w:val="22"/>
          <w:szCs w:val="22"/>
        </w:rPr>
        <w:t>écologique et économique décrit en 4 pages la façon dont les élus</w:t>
      </w:r>
      <w:r w:rsidR="00B25E6F" w:rsidRPr="002900E9">
        <w:rPr>
          <w:sz w:val="22"/>
          <w:szCs w:val="22"/>
        </w:rPr>
        <w:t xml:space="preserve"> locaux, nationaux et européens</w:t>
      </w:r>
      <w:r w:rsidRPr="002900E9">
        <w:rPr>
          <w:sz w:val="22"/>
          <w:szCs w:val="22"/>
        </w:rPr>
        <w:t xml:space="preserve"> peuvent décider sans attendre de renforcer leurs actions par une articulation de décisions prenables de la commune à L’Europe.</w:t>
      </w:r>
      <w:r w:rsidR="005A6888" w:rsidRPr="002900E9">
        <w:rPr>
          <w:sz w:val="22"/>
          <w:szCs w:val="22"/>
        </w:rPr>
        <w:t xml:space="preserve"> Il décrit quelques-uns des </w:t>
      </w:r>
      <w:r w:rsidR="00722AB7" w:rsidRPr="002900E9">
        <w:rPr>
          <w:sz w:val="22"/>
          <w:szCs w:val="22"/>
        </w:rPr>
        <w:t xml:space="preserve">outils et </w:t>
      </w:r>
      <w:r w:rsidR="005A6888" w:rsidRPr="002900E9">
        <w:rPr>
          <w:sz w:val="22"/>
          <w:szCs w:val="22"/>
        </w:rPr>
        <w:t>solutions</w:t>
      </w:r>
      <w:r w:rsidR="00692ED2">
        <w:rPr>
          <w:sz w:val="22"/>
          <w:szCs w:val="22"/>
        </w:rPr>
        <w:t xml:space="preserve"> concrets</w:t>
      </w:r>
      <w:r w:rsidR="005A6888" w:rsidRPr="002900E9">
        <w:rPr>
          <w:sz w:val="22"/>
          <w:szCs w:val="22"/>
        </w:rPr>
        <w:t xml:space="preserve">, existants ou à développer, pour réduire nos émissions et </w:t>
      </w:r>
      <w:r w:rsidR="008B6C5F" w:rsidRPr="002900E9">
        <w:rPr>
          <w:sz w:val="22"/>
          <w:szCs w:val="22"/>
        </w:rPr>
        <w:t>favoriser</w:t>
      </w:r>
      <w:r w:rsidR="005A6888" w:rsidRPr="002900E9">
        <w:rPr>
          <w:sz w:val="22"/>
          <w:szCs w:val="22"/>
        </w:rPr>
        <w:t xml:space="preserve"> la biodiversité</w:t>
      </w:r>
      <w:r w:rsidR="008B6C5F" w:rsidRPr="002900E9">
        <w:rPr>
          <w:sz w:val="22"/>
          <w:szCs w:val="22"/>
        </w:rPr>
        <w:t xml:space="preserve"> dont nous faisons partie et dont nous dépendons.</w:t>
      </w:r>
      <w:r w:rsidR="00722AB7" w:rsidRPr="002900E9">
        <w:rPr>
          <w:sz w:val="22"/>
          <w:szCs w:val="22"/>
        </w:rPr>
        <w:t xml:space="preserve"> </w:t>
      </w:r>
    </w:p>
    <w:p w:rsidR="00B25E6F" w:rsidRPr="002900E9" w:rsidRDefault="00141583" w:rsidP="005D0781">
      <w:pPr>
        <w:spacing w:after="120"/>
        <w:jc w:val="both"/>
        <w:rPr>
          <w:b/>
          <w:bCs/>
          <w:sz w:val="22"/>
          <w:szCs w:val="22"/>
        </w:rPr>
      </w:pPr>
      <w:r w:rsidRPr="002900E9">
        <w:rPr>
          <w:b/>
          <w:bCs/>
          <w:sz w:val="22"/>
          <w:szCs w:val="22"/>
        </w:rPr>
        <w:t>20 solutions à prise de décision locale</w:t>
      </w:r>
    </w:p>
    <w:p w:rsidR="00B25E6F" w:rsidRPr="002900E9" w:rsidRDefault="00B25E6F" w:rsidP="009E3F4D">
      <w:pPr>
        <w:jc w:val="both"/>
        <w:rPr>
          <w:sz w:val="22"/>
          <w:szCs w:val="22"/>
        </w:rPr>
      </w:pPr>
      <w:r w:rsidRPr="002900E9">
        <w:rPr>
          <w:sz w:val="22"/>
          <w:szCs w:val="22"/>
        </w:rPr>
        <w:t>20 solutions efficaces à prise de décision locale diviseraient par deux l’empreinte carbone nationale si elles étaient généralisées. Chacune est décrite en 3 lignes</w:t>
      </w:r>
      <w:r w:rsidR="00E12E7D" w:rsidRPr="002900E9">
        <w:rPr>
          <w:sz w:val="22"/>
          <w:szCs w:val="22"/>
        </w:rPr>
        <w:t>, sur 4 pages</w:t>
      </w:r>
      <w:r w:rsidRPr="002900E9">
        <w:rPr>
          <w:sz w:val="22"/>
          <w:szCs w:val="22"/>
        </w:rPr>
        <w:t xml:space="preserve">. </w:t>
      </w:r>
      <w:r w:rsidR="00722AB7" w:rsidRPr="002900E9">
        <w:rPr>
          <w:sz w:val="22"/>
          <w:szCs w:val="22"/>
        </w:rPr>
        <w:t>Abouties, donc acceptables, gratuites ou finançables</w:t>
      </w:r>
      <w:r w:rsidR="000B3766" w:rsidRPr="002900E9">
        <w:rPr>
          <w:sz w:val="22"/>
          <w:szCs w:val="22"/>
        </w:rPr>
        <w:t xml:space="preserve"> et donc reproductibles,</w:t>
      </w:r>
      <w:r w:rsidR="00722AB7" w:rsidRPr="002900E9">
        <w:rPr>
          <w:sz w:val="22"/>
          <w:szCs w:val="22"/>
        </w:rPr>
        <w:t xml:space="preserve"> l</w:t>
      </w:r>
      <w:r w:rsidRPr="002900E9">
        <w:rPr>
          <w:sz w:val="22"/>
          <w:szCs w:val="22"/>
        </w:rPr>
        <w:t xml:space="preserve">e document PDF donne </w:t>
      </w:r>
      <w:r w:rsidR="00AC3D1F" w:rsidRPr="002900E9">
        <w:rPr>
          <w:sz w:val="22"/>
          <w:szCs w:val="22"/>
        </w:rPr>
        <w:t xml:space="preserve">directement </w:t>
      </w:r>
      <w:r w:rsidRPr="002900E9">
        <w:rPr>
          <w:sz w:val="22"/>
          <w:szCs w:val="22"/>
        </w:rPr>
        <w:t>accès au détail de cha</w:t>
      </w:r>
      <w:r w:rsidR="00722AB7" w:rsidRPr="002900E9">
        <w:rPr>
          <w:sz w:val="22"/>
          <w:szCs w:val="22"/>
        </w:rPr>
        <w:t>que</w:t>
      </w:r>
      <w:r w:rsidRPr="002900E9">
        <w:rPr>
          <w:sz w:val="22"/>
          <w:szCs w:val="22"/>
        </w:rPr>
        <w:t xml:space="preserve"> solution sur le site </w:t>
      </w:r>
      <w:hyperlink r:id="rId5" w:history="1">
        <w:r w:rsidRPr="002900E9">
          <w:rPr>
            <w:rStyle w:val="Lienhypertexte"/>
            <w:sz w:val="22"/>
            <w:szCs w:val="22"/>
          </w:rPr>
          <w:t>www.agirlocal.org</w:t>
        </w:r>
      </w:hyperlink>
      <w:r w:rsidRPr="002900E9">
        <w:rPr>
          <w:sz w:val="22"/>
          <w:szCs w:val="22"/>
        </w:rPr>
        <w:t xml:space="preserve"> </w:t>
      </w:r>
      <w:r w:rsidR="00842F60">
        <w:rPr>
          <w:sz w:val="22"/>
          <w:szCs w:val="22"/>
        </w:rPr>
        <w:t>. Les outils qui y sont proposés permettent un bilan mesuré et un suivi annuel de l’objectif.</w:t>
      </w:r>
    </w:p>
    <w:p w:rsidR="00972140" w:rsidRPr="002900E9" w:rsidRDefault="00972140" w:rsidP="009E3F4D">
      <w:pPr>
        <w:jc w:val="both"/>
        <w:rPr>
          <w:sz w:val="22"/>
          <w:szCs w:val="22"/>
        </w:rPr>
      </w:pPr>
    </w:p>
    <w:p w:rsidR="00972140" w:rsidRPr="002900E9" w:rsidRDefault="00B67347" w:rsidP="005D0781">
      <w:pPr>
        <w:spacing w:after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 avis-type</w:t>
      </w:r>
      <w:r w:rsidR="00141583" w:rsidRPr="002900E9">
        <w:rPr>
          <w:b/>
          <w:bCs/>
          <w:sz w:val="22"/>
          <w:szCs w:val="22"/>
        </w:rPr>
        <w:t xml:space="preserve"> PLU </w:t>
      </w:r>
      <w:r>
        <w:rPr>
          <w:b/>
          <w:bCs/>
          <w:sz w:val="22"/>
          <w:szCs w:val="22"/>
        </w:rPr>
        <w:t xml:space="preserve">pour le passer </w:t>
      </w:r>
      <w:r w:rsidR="00141583" w:rsidRPr="002900E9">
        <w:rPr>
          <w:b/>
          <w:bCs/>
          <w:sz w:val="22"/>
          <w:szCs w:val="22"/>
        </w:rPr>
        <w:t xml:space="preserve">en </w:t>
      </w:r>
      <w:r w:rsidR="00BE7979">
        <w:rPr>
          <w:b/>
          <w:bCs/>
          <w:sz w:val="22"/>
          <w:szCs w:val="22"/>
        </w:rPr>
        <w:t xml:space="preserve">mode </w:t>
      </w:r>
      <w:r w:rsidR="000B3766" w:rsidRPr="002900E9">
        <w:rPr>
          <w:b/>
          <w:bCs/>
          <w:sz w:val="22"/>
          <w:szCs w:val="22"/>
        </w:rPr>
        <w:t>producteur</w:t>
      </w:r>
      <w:r w:rsidR="00141583" w:rsidRPr="002900E9">
        <w:rPr>
          <w:b/>
          <w:bCs/>
          <w:sz w:val="22"/>
          <w:szCs w:val="22"/>
        </w:rPr>
        <w:t xml:space="preserve"> territorial</w:t>
      </w:r>
      <w:r w:rsidR="000B3766" w:rsidRPr="002900E9">
        <w:rPr>
          <w:b/>
          <w:bCs/>
          <w:sz w:val="22"/>
          <w:szCs w:val="22"/>
        </w:rPr>
        <w:t xml:space="preserve"> de bien-être</w:t>
      </w:r>
    </w:p>
    <w:p w:rsidR="00B25E6F" w:rsidRPr="002900E9" w:rsidRDefault="00B25E6F" w:rsidP="00F9761A">
      <w:pPr>
        <w:jc w:val="both"/>
        <w:rPr>
          <w:sz w:val="22"/>
          <w:szCs w:val="22"/>
        </w:rPr>
      </w:pPr>
      <w:r w:rsidRPr="002900E9">
        <w:rPr>
          <w:sz w:val="22"/>
          <w:szCs w:val="22"/>
        </w:rPr>
        <w:t>Cet avis</w:t>
      </w:r>
      <w:r w:rsidR="002F308A" w:rsidRPr="002900E9">
        <w:rPr>
          <w:sz w:val="22"/>
          <w:szCs w:val="22"/>
        </w:rPr>
        <w:t xml:space="preserve">-type </w:t>
      </w:r>
      <w:r w:rsidR="00DE5F9E" w:rsidRPr="002900E9">
        <w:rPr>
          <w:sz w:val="22"/>
          <w:szCs w:val="22"/>
        </w:rPr>
        <w:t xml:space="preserve">a été </w:t>
      </w:r>
      <w:r w:rsidR="002F308A" w:rsidRPr="002900E9">
        <w:rPr>
          <w:sz w:val="22"/>
          <w:szCs w:val="22"/>
        </w:rPr>
        <w:t xml:space="preserve">rédigé </w:t>
      </w:r>
      <w:r w:rsidR="00DE5F9E" w:rsidRPr="002900E9">
        <w:rPr>
          <w:sz w:val="22"/>
          <w:szCs w:val="22"/>
        </w:rPr>
        <w:t>à partir d’un cas concret, déposé lors de</w:t>
      </w:r>
      <w:r w:rsidRPr="002900E9">
        <w:rPr>
          <w:sz w:val="22"/>
          <w:szCs w:val="22"/>
        </w:rPr>
        <w:t xml:space="preserve"> l’</w:t>
      </w:r>
      <w:proofErr w:type="spellStart"/>
      <w:r w:rsidRPr="002900E9">
        <w:rPr>
          <w:sz w:val="22"/>
          <w:szCs w:val="22"/>
        </w:rPr>
        <w:t>enquête</w:t>
      </w:r>
      <w:proofErr w:type="spellEnd"/>
      <w:r w:rsidRPr="002900E9">
        <w:rPr>
          <w:sz w:val="22"/>
          <w:szCs w:val="22"/>
        </w:rPr>
        <w:t xml:space="preserve"> publique sur le PLU d</w:t>
      </w:r>
      <w:r w:rsidR="00D61D39">
        <w:rPr>
          <w:sz w:val="22"/>
          <w:szCs w:val="22"/>
        </w:rPr>
        <w:t xml:space="preserve">’une commune. </w:t>
      </w:r>
      <w:r w:rsidR="00DE5F9E" w:rsidRPr="002900E9">
        <w:rPr>
          <w:sz w:val="22"/>
          <w:szCs w:val="22"/>
        </w:rPr>
        <w:t>Il</w:t>
      </w:r>
      <w:r w:rsidRPr="002900E9">
        <w:rPr>
          <w:sz w:val="22"/>
          <w:szCs w:val="22"/>
        </w:rPr>
        <w:t xml:space="preserve"> illustre la façon dont les </w:t>
      </w:r>
      <w:r w:rsidR="00FD4E87" w:rsidRPr="002900E9">
        <w:rPr>
          <w:sz w:val="22"/>
          <w:szCs w:val="22"/>
        </w:rPr>
        <w:t xml:space="preserve">élus et leurs </w:t>
      </w:r>
      <w:r w:rsidRPr="002900E9">
        <w:rPr>
          <w:sz w:val="22"/>
          <w:szCs w:val="22"/>
        </w:rPr>
        <w:t xml:space="preserve">services peuvent </w:t>
      </w:r>
      <w:r w:rsidR="000B3766" w:rsidRPr="002900E9">
        <w:rPr>
          <w:sz w:val="22"/>
          <w:szCs w:val="22"/>
        </w:rPr>
        <w:t xml:space="preserve">territorialiser </w:t>
      </w:r>
      <w:r w:rsidR="005A6888" w:rsidRPr="002900E9">
        <w:rPr>
          <w:sz w:val="22"/>
          <w:szCs w:val="22"/>
        </w:rPr>
        <w:t>des solutions</w:t>
      </w:r>
      <w:r w:rsidR="000B3766" w:rsidRPr="002900E9">
        <w:rPr>
          <w:sz w:val="22"/>
          <w:szCs w:val="22"/>
        </w:rPr>
        <w:t xml:space="preserve"> efficaces,</w:t>
      </w:r>
      <w:r w:rsidR="005A6888" w:rsidRPr="002900E9">
        <w:rPr>
          <w:sz w:val="22"/>
          <w:szCs w:val="22"/>
        </w:rPr>
        <w:t xml:space="preserve"> </w:t>
      </w:r>
      <w:r w:rsidRPr="002900E9">
        <w:rPr>
          <w:sz w:val="22"/>
          <w:szCs w:val="22"/>
        </w:rPr>
        <w:t xml:space="preserve">dans </w:t>
      </w:r>
      <w:r w:rsidR="005A6888" w:rsidRPr="002900E9">
        <w:rPr>
          <w:sz w:val="22"/>
          <w:szCs w:val="22"/>
        </w:rPr>
        <w:t xml:space="preserve">l’élaboration </w:t>
      </w:r>
      <w:r w:rsidRPr="002900E9">
        <w:rPr>
          <w:sz w:val="22"/>
          <w:szCs w:val="22"/>
        </w:rPr>
        <w:t>du PLU</w:t>
      </w:r>
      <w:r w:rsidR="00692ED2">
        <w:rPr>
          <w:sz w:val="22"/>
          <w:szCs w:val="22"/>
        </w:rPr>
        <w:t xml:space="preserve"> puis dans sa</w:t>
      </w:r>
      <w:r w:rsidR="00692ED2" w:rsidRPr="002900E9">
        <w:rPr>
          <w:sz w:val="22"/>
          <w:szCs w:val="22"/>
        </w:rPr>
        <w:t xml:space="preserve"> mise en œuvre</w:t>
      </w:r>
      <w:r w:rsidR="00692ED2">
        <w:rPr>
          <w:sz w:val="22"/>
          <w:szCs w:val="22"/>
        </w:rPr>
        <w:t xml:space="preserve"> au quotidien</w:t>
      </w:r>
      <w:r w:rsidR="000B3766" w:rsidRPr="002900E9">
        <w:rPr>
          <w:sz w:val="22"/>
          <w:szCs w:val="22"/>
        </w:rPr>
        <w:t>. Il vise à</w:t>
      </w:r>
      <w:r w:rsidRPr="002900E9">
        <w:rPr>
          <w:sz w:val="22"/>
          <w:szCs w:val="22"/>
        </w:rPr>
        <w:t xml:space="preserve"> </w:t>
      </w:r>
      <w:r w:rsidR="000B3766" w:rsidRPr="002900E9">
        <w:rPr>
          <w:sz w:val="22"/>
          <w:szCs w:val="22"/>
        </w:rPr>
        <w:t>persuader</w:t>
      </w:r>
      <w:r w:rsidRPr="002900E9">
        <w:rPr>
          <w:sz w:val="22"/>
          <w:szCs w:val="22"/>
        </w:rPr>
        <w:t xml:space="preserve"> </w:t>
      </w:r>
      <w:r w:rsidR="00692ED2">
        <w:rPr>
          <w:sz w:val="22"/>
          <w:szCs w:val="22"/>
        </w:rPr>
        <w:t>et donner les moyens aux</w:t>
      </w:r>
      <w:r w:rsidRPr="002900E9">
        <w:rPr>
          <w:sz w:val="22"/>
          <w:szCs w:val="22"/>
        </w:rPr>
        <w:t xml:space="preserve"> habitants et entrepreneurs </w:t>
      </w:r>
      <w:r w:rsidR="005A6888" w:rsidRPr="002900E9">
        <w:rPr>
          <w:sz w:val="22"/>
          <w:szCs w:val="22"/>
        </w:rPr>
        <w:t xml:space="preserve">locaux </w:t>
      </w:r>
      <w:r w:rsidRPr="002900E9">
        <w:rPr>
          <w:sz w:val="22"/>
          <w:szCs w:val="22"/>
        </w:rPr>
        <w:t xml:space="preserve">de mener </w:t>
      </w:r>
      <w:r w:rsidR="000B3766" w:rsidRPr="002900E9">
        <w:rPr>
          <w:sz w:val="22"/>
          <w:szCs w:val="22"/>
        </w:rPr>
        <w:t>une</w:t>
      </w:r>
      <w:r w:rsidRPr="002900E9">
        <w:rPr>
          <w:sz w:val="22"/>
          <w:szCs w:val="22"/>
        </w:rPr>
        <w:t xml:space="preserve"> action, déterminée, méthodique, outillée, massive, immédiate, </w:t>
      </w:r>
      <w:r w:rsidR="00FD4E87" w:rsidRPr="002900E9">
        <w:rPr>
          <w:sz w:val="22"/>
          <w:szCs w:val="22"/>
        </w:rPr>
        <w:t>fondée sur des mesures carbone et biodiversité</w:t>
      </w:r>
      <w:r w:rsidR="008B6C5F" w:rsidRPr="002900E9">
        <w:rPr>
          <w:sz w:val="22"/>
          <w:szCs w:val="22"/>
        </w:rPr>
        <w:t>,</w:t>
      </w:r>
      <w:r w:rsidR="00FD4E87" w:rsidRPr="002900E9">
        <w:rPr>
          <w:sz w:val="22"/>
          <w:szCs w:val="22"/>
        </w:rPr>
        <w:t xml:space="preserve"> fiables et partagées. </w:t>
      </w:r>
    </w:p>
    <w:sectPr w:rsidR="00B25E6F" w:rsidRPr="002900E9" w:rsidSect="0066493E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40"/>
    <w:rsid w:val="000B3766"/>
    <w:rsid w:val="000D7BFE"/>
    <w:rsid w:val="00141583"/>
    <w:rsid w:val="00226F3B"/>
    <w:rsid w:val="00286F13"/>
    <w:rsid w:val="002900E9"/>
    <w:rsid w:val="002C64FA"/>
    <w:rsid w:val="002F308A"/>
    <w:rsid w:val="003B610E"/>
    <w:rsid w:val="003F7967"/>
    <w:rsid w:val="00434853"/>
    <w:rsid w:val="004364B7"/>
    <w:rsid w:val="005704B0"/>
    <w:rsid w:val="005A6888"/>
    <w:rsid w:val="005D0781"/>
    <w:rsid w:val="0066493E"/>
    <w:rsid w:val="00692ED2"/>
    <w:rsid w:val="007133E5"/>
    <w:rsid w:val="00722AB7"/>
    <w:rsid w:val="00842F60"/>
    <w:rsid w:val="008B6C5F"/>
    <w:rsid w:val="00972140"/>
    <w:rsid w:val="009E3F4D"/>
    <w:rsid w:val="00A624AE"/>
    <w:rsid w:val="00AC3D1F"/>
    <w:rsid w:val="00B25E6F"/>
    <w:rsid w:val="00B67347"/>
    <w:rsid w:val="00BE7979"/>
    <w:rsid w:val="00C55755"/>
    <w:rsid w:val="00CF336C"/>
    <w:rsid w:val="00D16FC4"/>
    <w:rsid w:val="00D61D39"/>
    <w:rsid w:val="00DE5F9E"/>
    <w:rsid w:val="00E12E7D"/>
    <w:rsid w:val="00E9433E"/>
    <w:rsid w:val="00F35575"/>
    <w:rsid w:val="00F9761A"/>
    <w:rsid w:val="00FB5165"/>
    <w:rsid w:val="00FD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5832F"/>
  <w15:chartTrackingRefBased/>
  <w15:docId w15:val="{80541856-223C-064F-B526-360D6671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25E6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25E6F"/>
    <w:rPr>
      <w:color w:val="605E5C"/>
      <w:shd w:val="clear" w:color="auto" w:fill="E1DFDD"/>
    </w:rPr>
  </w:style>
  <w:style w:type="paragraph" w:customStyle="1" w:styleId="p1">
    <w:name w:val="p1"/>
    <w:basedOn w:val="Normal"/>
    <w:rsid w:val="00B25E6F"/>
    <w:rPr>
      <w:rFonts w:ascii="Calibri" w:eastAsia="Times New Roman" w:hAnsi="Calibri" w:cs="Calibri"/>
      <w:color w:val="000000"/>
      <w:kern w:val="0"/>
      <w:sz w:val="16"/>
      <w:szCs w:val="16"/>
      <w14:ligatures w14:val="none"/>
    </w:rPr>
  </w:style>
  <w:style w:type="character" w:customStyle="1" w:styleId="apple-converted-space">
    <w:name w:val="apple-converted-space"/>
    <w:basedOn w:val="Policepardfaut"/>
    <w:rsid w:val="00B25E6F"/>
  </w:style>
  <w:style w:type="paragraph" w:styleId="Pieddepage">
    <w:name w:val="footer"/>
    <w:basedOn w:val="Normal"/>
    <w:link w:val="PieddepageCar"/>
    <w:uiPriority w:val="99"/>
    <w:unhideWhenUsed/>
    <w:rsid w:val="007133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3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girlocal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549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 V</dc:creator>
  <cp:keywords/>
  <dc:description/>
  <cp:lastModifiedBy>Jm V</cp:lastModifiedBy>
  <cp:revision>13</cp:revision>
  <dcterms:created xsi:type="dcterms:W3CDTF">2025-10-06T15:02:00Z</dcterms:created>
  <dcterms:modified xsi:type="dcterms:W3CDTF">2025-10-07T16:31:00Z</dcterms:modified>
</cp:coreProperties>
</file>