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46FA" w:rsidRPr="0093420B" w:rsidRDefault="0093420B" w:rsidP="0093420B">
      <w:pPr>
        <w:rPr>
          <w:rFonts w:cstheme="minorHAnsi"/>
          <w:sz w:val="16"/>
          <w:szCs w:val="16"/>
        </w:rPr>
      </w:pPr>
      <w:r w:rsidRPr="0093420B">
        <w:rPr>
          <w:rFonts w:cstheme="minorHAnsi"/>
          <w:sz w:val="16"/>
          <w:szCs w:val="16"/>
        </w:rPr>
        <w:t>JMV/AL</w:t>
      </w:r>
      <w:r w:rsidRPr="0093420B">
        <w:rPr>
          <w:rFonts w:cstheme="minorHAnsi"/>
          <w:sz w:val="16"/>
          <w:szCs w:val="16"/>
        </w:rPr>
        <w:tab/>
      </w:r>
      <w:r w:rsidRPr="0093420B">
        <w:rPr>
          <w:rFonts w:cstheme="minorHAnsi"/>
          <w:sz w:val="16"/>
          <w:szCs w:val="16"/>
        </w:rPr>
        <w:tab/>
      </w:r>
      <w:r w:rsidRPr="0093420B">
        <w:rPr>
          <w:rFonts w:cstheme="minorHAnsi"/>
          <w:sz w:val="16"/>
          <w:szCs w:val="16"/>
        </w:rPr>
        <w:tab/>
      </w:r>
      <w:r w:rsidRPr="0093420B">
        <w:rPr>
          <w:rFonts w:cstheme="minorHAnsi"/>
          <w:sz w:val="16"/>
          <w:szCs w:val="16"/>
        </w:rPr>
        <w:tab/>
      </w:r>
      <w:r w:rsidRPr="0093420B">
        <w:rPr>
          <w:rFonts w:cstheme="minorHAnsi"/>
          <w:sz w:val="16"/>
          <w:szCs w:val="16"/>
        </w:rPr>
        <w:tab/>
      </w:r>
      <w:r w:rsidRPr="0093420B">
        <w:rPr>
          <w:rFonts w:cstheme="minorHAnsi"/>
          <w:sz w:val="16"/>
          <w:szCs w:val="16"/>
        </w:rPr>
        <w:tab/>
      </w:r>
      <w:r w:rsidRPr="0093420B">
        <w:rPr>
          <w:rFonts w:cstheme="minorHAnsi"/>
          <w:sz w:val="16"/>
          <w:szCs w:val="16"/>
        </w:rPr>
        <w:tab/>
      </w:r>
      <w:r w:rsidRPr="0093420B">
        <w:rPr>
          <w:rFonts w:cstheme="minorHAnsi"/>
          <w:sz w:val="16"/>
          <w:szCs w:val="16"/>
        </w:rPr>
        <w:tab/>
      </w:r>
      <w:r w:rsidRPr="0093420B">
        <w:rPr>
          <w:rFonts w:cstheme="minorHAnsi"/>
          <w:sz w:val="16"/>
          <w:szCs w:val="16"/>
        </w:rPr>
        <w:tab/>
      </w:r>
      <w:r w:rsidRPr="0093420B">
        <w:rPr>
          <w:rFonts w:cstheme="minorHAnsi"/>
          <w:sz w:val="16"/>
          <w:szCs w:val="16"/>
        </w:rPr>
        <w:tab/>
      </w:r>
      <w:r w:rsidRPr="0093420B">
        <w:rPr>
          <w:rFonts w:cstheme="minorHAnsi"/>
          <w:sz w:val="16"/>
          <w:szCs w:val="16"/>
        </w:rPr>
        <w:tab/>
        <w:t xml:space="preserve">          </w:t>
      </w:r>
      <w:r w:rsidR="00B946FA" w:rsidRPr="0093420B">
        <w:rPr>
          <w:rFonts w:cstheme="minorHAnsi"/>
          <w:sz w:val="16"/>
          <w:szCs w:val="16"/>
        </w:rPr>
        <w:t>20250</w:t>
      </w:r>
      <w:r w:rsidR="007D3C99" w:rsidRPr="0093420B">
        <w:rPr>
          <w:rFonts w:cstheme="minorHAnsi"/>
          <w:sz w:val="16"/>
          <w:szCs w:val="16"/>
        </w:rPr>
        <w:t>9</w:t>
      </w:r>
      <w:r w:rsidR="00F62648" w:rsidRPr="0093420B">
        <w:rPr>
          <w:rFonts w:cstheme="minorHAnsi"/>
          <w:sz w:val="16"/>
          <w:szCs w:val="16"/>
        </w:rPr>
        <w:t>0</w:t>
      </w:r>
      <w:r w:rsidR="007D3C99" w:rsidRPr="0093420B">
        <w:rPr>
          <w:rFonts w:cstheme="minorHAnsi"/>
          <w:sz w:val="16"/>
          <w:szCs w:val="16"/>
        </w:rPr>
        <w:t>5</w:t>
      </w:r>
    </w:p>
    <w:p w:rsidR="00B946FA" w:rsidRPr="009344B0" w:rsidRDefault="00B946FA" w:rsidP="00BD53F9">
      <w:pPr>
        <w:rPr>
          <w:rFonts w:cstheme="minorHAnsi"/>
          <w:b/>
          <w:bCs/>
          <w:sz w:val="20"/>
          <w:szCs w:val="20"/>
        </w:rPr>
      </w:pPr>
    </w:p>
    <w:p w:rsidR="00A7128C" w:rsidRPr="0093420B" w:rsidRDefault="007D3C99" w:rsidP="00B946FA">
      <w:pPr>
        <w:jc w:val="center"/>
        <w:rPr>
          <w:rFonts w:cstheme="minorHAnsi"/>
        </w:rPr>
      </w:pPr>
      <w:r w:rsidRPr="0093420B">
        <w:rPr>
          <w:rFonts w:cstheme="minorHAnsi"/>
          <w:b/>
          <w:bCs/>
        </w:rPr>
        <w:t>Avis type e</w:t>
      </w:r>
      <w:r w:rsidR="00F62648" w:rsidRPr="0093420B">
        <w:rPr>
          <w:rFonts w:cstheme="minorHAnsi"/>
          <w:b/>
          <w:bCs/>
        </w:rPr>
        <w:t>nquête publique</w:t>
      </w:r>
      <w:r w:rsidR="00A7128C" w:rsidRPr="0093420B">
        <w:rPr>
          <w:rFonts w:cstheme="minorHAnsi"/>
          <w:b/>
          <w:bCs/>
        </w:rPr>
        <w:t xml:space="preserve"> PLU </w:t>
      </w:r>
    </w:p>
    <w:p w:rsidR="000F0126" w:rsidRPr="009344B0" w:rsidRDefault="000F0126" w:rsidP="001E1FBF">
      <w:pPr>
        <w:rPr>
          <w:rFonts w:cstheme="minorHAnsi"/>
          <w:sz w:val="20"/>
          <w:szCs w:val="20"/>
        </w:rPr>
      </w:pPr>
    </w:p>
    <w:p w:rsidR="00652318" w:rsidRPr="009344B0" w:rsidRDefault="00652318" w:rsidP="001E1FBF">
      <w:pPr>
        <w:rPr>
          <w:rFonts w:cstheme="minorHAnsi"/>
          <w:sz w:val="20"/>
          <w:szCs w:val="20"/>
        </w:rPr>
      </w:pPr>
    </w:p>
    <w:p w:rsidR="00BD53F9" w:rsidRPr="009344B0" w:rsidRDefault="00BD53F9" w:rsidP="001E1FBF">
      <w:pPr>
        <w:rPr>
          <w:rFonts w:cstheme="minorHAnsi"/>
          <w:sz w:val="20"/>
          <w:szCs w:val="20"/>
        </w:rPr>
      </w:pPr>
    </w:p>
    <w:p w:rsidR="006E776B" w:rsidRPr="009344B0" w:rsidRDefault="006E776B" w:rsidP="009344B0">
      <w:pPr>
        <w:jc w:val="both"/>
        <w:rPr>
          <w:rFonts w:cstheme="minorHAnsi"/>
          <w:b/>
          <w:bCs/>
          <w:sz w:val="20"/>
          <w:szCs w:val="20"/>
        </w:rPr>
      </w:pPr>
      <w:r w:rsidRPr="009344B0">
        <w:rPr>
          <w:rFonts w:cstheme="minorHAnsi"/>
          <w:b/>
          <w:bCs/>
          <w:sz w:val="20"/>
          <w:szCs w:val="20"/>
        </w:rPr>
        <w:t>Préambule :</w:t>
      </w:r>
    </w:p>
    <w:p w:rsidR="006E776B" w:rsidRPr="009344B0" w:rsidRDefault="006E776B" w:rsidP="009344B0">
      <w:pPr>
        <w:jc w:val="both"/>
        <w:rPr>
          <w:rFonts w:cstheme="minorHAnsi"/>
          <w:b/>
          <w:bCs/>
          <w:sz w:val="20"/>
          <w:szCs w:val="20"/>
        </w:rPr>
      </w:pPr>
    </w:p>
    <w:p w:rsidR="00625264" w:rsidRPr="0093420B" w:rsidRDefault="00625264" w:rsidP="009344B0">
      <w:pPr>
        <w:jc w:val="both"/>
        <w:rPr>
          <w:rFonts w:cstheme="minorHAnsi"/>
          <w:i/>
          <w:iCs/>
          <w:color w:val="131313"/>
          <w:sz w:val="20"/>
          <w:szCs w:val="20"/>
          <w:shd w:val="clear" w:color="auto" w:fill="F9F9F8"/>
        </w:rPr>
      </w:pPr>
      <w:r w:rsidRPr="0093420B">
        <w:rPr>
          <w:rFonts w:cstheme="minorHAnsi"/>
          <w:i/>
          <w:iCs/>
          <w:color w:val="131313"/>
          <w:sz w:val="20"/>
          <w:szCs w:val="20"/>
          <w:shd w:val="clear" w:color="auto" w:fill="F9F9F8"/>
        </w:rPr>
        <w:t>L</w:t>
      </w:r>
      <w:r w:rsidR="001E1FBF" w:rsidRPr="0093420B">
        <w:rPr>
          <w:rFonts w:cstheme="minorHAnsi"/>
          <w:i/>
          <w:iCs/>
          <w:color w:val="131313"/>
          <w:sz w:val="20"/>
          <w:szCs w:val="20"/>
          <w:shd w:val="clear" w:color="auto" w:fill="F9F9F8"/>
        </w:rPr>
        <w:t>es questions et les propositions ci-après</w:t>
      </w:r>
      <w:r w:rsidR="00D50CB5" w:rsidRPr="0093420B">
        <w:rPr>
          <w:rFonts w:cstheme="minorHAnsi"/>
          <w:i/>
          <w:iCs/>
          <w:color w:val="131313"/>
          <w:sz w:val="20"/>
          <w:szCs w:val="20"/>
          <w:shd w:val="clear" w:color="auto" w:fill="F9F9F8"/>
        </w:rPr>
        <w:t>, déclinées sur le PLU,</w:t>
      </w:r>
      <w:r w:rsidR="001E1FBF" w:rsidRPr="0093420B">
        <w:rPr>
          <w:rFonts w:cstheme="minorHAnsi"/>
          <w:i/>
          <w:iCs/>
          <w:color w:val="131313"/>
          <w:sz w:val="20"/>
          <w:szCs w:val="20"/>
          <w:shd w:val="clear" w:color="auto" w:fill="F9F9F8"/>
        </w:rPr>
        <w:t xml:space="preserve"> ont pour objet de contrer la menace climatique</w:t>
      </w:r>
      <w:r w:rsidR="006E776B" w:rsidRPr="0093420B">
        <w:rPr>
          <w:rFonts w:cstheme="minorHAnsi"/>
          <w:i/>
          <w:iCs/>
          <w:color w:val="131313"/>
          <w:sz w:val="20"/>
          <w:szCs w:val="20"/>
          <w:shd w:val="clear" w:color="auto" w:fill="F9F9F8"/>
        </w:rPr>
        <w:t xml:space="preserve"> et soutenir la biodiversité</w:t>
      </w:r>
      <w:r w:rsidR="001E1FBF" w:rsidRPr="0093420B">
        <w:rPr>
          <w:rFonts w:cstheme="minorHAnsi"/>
          <w:i/>
          <w:iCs/>
          <w:color w:val="131313"/>
          <w:sz w:val="20"/>
          <w:szCs w:val="20"/>
          <w:shd w:val="clear" w:color="auto" w:fill="F9F9F8"/>
        </w:rPr>
        <w:t>, chacun et ensemble, là où nous vivons, là où nous pouvons en décider.</w:t>
      </w:r>
      <w:r w:rsidRPr="0093420B">
        <w:rPr>
          <w:rFonts w:cstheme="minorHAnsi"/>
          <w:i/>
          <w:iCs/>
          <w:color w:val="131313"/>
          <w:sz w:val="20"/>
          <w:szCs w:val="20"/>
          <w:shd w:val="clear" w:color="auto" w:fill="F9F9F8"/>
        </w:rPr>
        <w:t xml:space="preserve"> </w:t>
      </w:r>
    </w:p>
    <w:p w:rsidR="001541C2" w:rsidRPr="0093420B" w:rsidRDefault="001541C2" w:rsidP="009344B0">
      <w:pPr>
        <w:jc w:val="both"/>
        <w:rPr>
          <w:rFonts w:eastAsia="Times New Roman" w:cstheme="minorHAnsi"/>
          <w:i/>
          <w:iCs/>
          <w:sz w:val="20"/>
          <w:szCs w:val="20"/>
          <w:lang w:eastAsia="fr-FR"/>
        </w:rPr>
      </w:pPr>
      <w:r w:rsidRPr="0093420B">
        <w:rPr>
          <w:rFonts w:cstheme="minorHAnsi"/>
          <w:i/>
          <w:iCs/>
          <w:color w:val="131313"/>
          <w:sz w:val="20"/>
          <w:szCs w:val="20"/>
          <w:shd w:val="clear" w:color="auto" w:fill="F9F9F8"/>
        </w:rPr>
        <w:t xml:space="preserve">Elles sont issues d’une démarche développée par l’association </w:t>
      </w:r>
      <w:proofErr w:type="spellStart"/>
      <w:r w:rsidRPr="0093420B">
        <w:rPr>
          <w:rFonts w:cstheme="minorHAnsi"/>
          <w:i/>
          <w:iCs/>
          <w:color w:val="131313"/>
          <w:sz w:val="20"/>
          <w:szCs w:val="20"/>
          <w:shd w:val="clear" w:color="auto" w:fill="F9F9F8"/>
        </w:rPr>
        <w:t>Agirlocal</w:t>
      </w:r>
      <w:proofErr w:type="spellEnd"/>
      <w:r w:rsidRPr="0093420B">
        <w:rPr>
          <w:rFonts w:cstheme="minorHAnsi"/>
          <w:i/>
          <w:iCs/>
          <w:color w:val="131313"/>
          <w:sz w:val="20"/>
          <w:szCs w:val="20"/>
          <w:shd w:val="clear" w:color="auto" w:fill="F9F9F8"/>
        </w:rPr>
        <w:t xml:space="preserve">, reprenant les travaux de plusieurs dizaines de milliers d’acteurs locaux. </w:t>
      </w:r>
      <w:proofErr w:type="spellStart"/>
      <w:r w:rsidR="00D50CB5" w:rsidRPr="0093420B">
        <w:rPr>
          <w:rFonts w:cstheme="minorHAnsi"/>
          <w:i/>
          <w:iCs/>
          <w:color w:val="131313"/>
          <w:sz w:val="20"/>
          <w:szCs w:val="20"/>
          <w:shd w:val="clear" w:color="auto" w:fill="F9F9F8"/>
        </w:rPr>
        <w:t>Agirlocal</w:t>
      </w:r>
      <w:proofErr w:type="spellEnd"/>
      <w:r w:rsidR="00D50CB5" w:rsidRPr="0093420B">
        <w:rPr>
          <w:rFonts w:cstheme="minorHAnsi"/>
          <w:i/>
          <w:iCs/>
          <w:color w:val="131313"/>
          <w:sz w:val="20"/>
          <w:szCs w:val="20"/>
          <w:shd w:val="clear" w:color="auto" w:fill="F9F9F8"/>
        </w:rPr>
        <w:t xml:space="preserve"> a été fondée en 2020 </w:t>
      </w:r>
      <w:r w:rsidR="00D50CB5" w:rsidRPr="0093420B">
        <w:rPr>
          <w:rFonts w:eastAsia="Times New Roman" w:cstheme="minorHAnsi"/>
          <w:i/>
          <w:iCs/>
          <w:sz w:val="20"/>
          <w:szCs w:val="20"/>
          <w:lang w:eastAsia="fr-FR"/>
        </w:rPr>
        <w:t>par 12 citoyens et entrepreneurs, 3 maires, l’ESSEC, CY Université et la Banque des Territoires</w:t>
      </w:r>
      <w:r w:rsidR="0052540B" w:rsidRPr="0093420B">
        <w:rPr>
          <w:rFonts w:eastAsia="Times New Roman" w:cstheme="minorHAnsi"/>
          <w:i/>
          <w:iCs/>
          <w:sz w:val="20"/>
          <w:szCs w:val="20"/>
          <w:lang w:eastAsia="fr-FR"/>
        </w:rPr>
        <w:t> ; son siège est à Jouy le Moutier.</w:t>
      </w:r>
    </w:p>
    <w:p w:rsidR="00625264" w:rsidRPr="0093420B" w:rsidRDefault="00625264" w:rsidP="009344B0">
      <w:pPr>
        <w:jc w:val="both"/>
        <w:rPr>
          <w:rFonts w:cstheme="minorHAnsi"/>
          <w:i/>
          <w:iCs/>
          <w:color w:val="131313"/>
          <w:sz w:val="20"/>
          <w:szCs w:val="20"/>
          <w:shd w:val="clear" w:color="auto" w:fill="F9F9F8"/>
        </w:rPr>
      </w:pPr>
      <w:r w:rsidRPr="0093420B">
        <w:rPr>
          <w:rFonts w:cstheme="minorHAnsi"/>
          <w:i/>
          <w:iCs/>
          <w:color w:val="131313"/>
          <w:sz w:val="20"/>
          <w:szCs w:val="20"/>
          <w:shd w:val="clear" w:color="auto" w:fill="F9F9F8"/>
        </w:rPr>
        <w:t xml:space="preserve">Appliqués au PLU de Jouy le Moutier, </w:t>
      </w:r>
      <w:r w:rsidR="00D50CB5" w:rsidRPr="0093420B">
        <w:rPr>
          <w:rFonts w:cstheme="minorHAnsi"/>
          <w:i/>
          <w:iCs/>
          <w:color w:val="131313"/>
          <w:sz w:val="20"/>
          <w:szCs w:val="20"/>
          <w:shd w:val="clear" w:color="auto" w:fill="F9F9F8"/>
        </w:rPr>
        <w:t>les outils et solutions proposés</w:t>
      </w:r>
      <w:r w:rsidRPr="0093420B">
        <w:rPr>
          <w:rFonts w:cstheme="minorHAnsi"/>
          <w:i/>
          <w:iCs/>
          <w:color w:val="131313"/>
          <w:sz w:val="20"/>
          <w:szCs w:val="20"/>
          <w:shd w:val="clear" w:color="auto" w:fill="F9F9F8"/>
        </w:rPr>
        <w:t xml:space="preserve"> </w:t>
      </w:r>
      <w:r w:rsidR="001541C2" w:rsidRPr="0093420B">
        <w:rPr>
          <w:rFonts w:cstheme="minorHAnsi"/>
          <w:i/>
          <w:iCs/>
          <w:color w:val="131313"/>
          <w:sz w:val="20"/>
          <w:szCs w:val="20"/>
          <w:shd w:val="clear" w:color="auto" w:fill="F9F9F8"/>
        </w:rPr>
        <w:t>visent à</w:t>
      </w:r>
      <w:r w:rsidRPr="0093420B">
        <w:rPr>
          <w:rFonts w:cstheme="minorHAnsi"/>
          <w:i/>
          <w:iCs/>
          <w:color w:val="131313"/>
          <w:sz w:val="20"/>
          <w:szCs w:val="20"/>
          <w:shd w:val="clear" w:color="auto" w:fill="F9F9F8"/>
        </w:rPr>
        <w:t xml:space="preserve"> faire du PLU un outil intégré dans une stratégie globale, en mode projet, </w:t>
      </w:r>
      <w:r w:rsidR="0093420B">
        <w:rPr>
          <w:rFonts w:cstheme="minorHAnsi"/>
          <w:i/>
          <w:iCs/>
          <w:color w:val="131313"/>
          <w:sz w:val="20"/>
          <w:szCs w:val="20"/>
          <w:shd w:val="clear" w:color="auto" w:fill="F9F9F8"/>
        </w:rPr>
        <w:t xml:space="preserve">mobilisateur, </w:t>
      </w:r>
      <w:r w:rsidRPr="0093420B">
        <w:rPr>
          <w:rFonts w:cstheme="minorHAnsi"/>
          <w:i/>
          <w:iCs/>
          <w:color w:val="131313"/>
          <w:sz w:val="20"/>
          <w:szCs w:val="20"/>
          <w:shd w:val="clear" w:color="auto" w:fill="F9F9F8"/>
        </w:rPr>
        <w:t>visant à écarter la menace climatique et ses conséquences sur la biodiversité</w:t>
      </w:r>
      <w:r w:rsidR="00D50CB5" w:rsidRPr="0093420B">
        <w:rPr>
          <w:rFonts w:cstheme="minorHAnsi"/>
          <w:i/>
          <w:iCs/>
          <w:color w:val="131313"/>
          <w:sz w:val="20"/>
          <w:szCs w:val="20"/>
          <w:shd w:val="clear" w:color="auto" w:fill="F9F9F8"/>
        </w:rPr>
        <w:t>, à ouvrir un avenir désirable</w:t>
      </w:r>
      <w:r w:rsidRPr="0093420B">
        <w:rPr>
          <w:rFonts w:cstheme="minorHAnsi"/>
          <w:i/>
          <w:iCs/>
          <w:color w:val="131313"/>
          <w:sz w:val="20"/>
          <w:szCs w:val="20"/>
          <w:shd w:val="clear" w:color="auto" w:fill="F9F9F8"/>
        </w:rPr>
        <w:t>.</w:t>
      </w:r>
      <w:r w:rsidR="00D50CB5" w:rsidRPr="0093420B">
        <w:rPr>
          <w:rFonts w:cstheme="minorHAnsi"/>
          <w:i/>
          <w:iCs/>
          <w:color w:val="131313"/>
          <w:sz w:val="20"/>
          <w:szCs w:val="20"/>
          <w:shd w:val="clear" w:color="auto" w:fill="F9F9F8"/>
        </w:rPr>
        <w:t xml:space="preserve"> </w:t>
      </w:r>
    </w:p>
    <w:p w:rsidR="00652318" w:rsidRPr="009344B0" w:rsidRDefault="00652318" w:rsidP="009344B0">
      <w:pPr>
        <w:jc w:val="both"/>
        <w:rPr>
          <w:rFonts w:cstheme="minorHAnsi"/>
          <w:color w:val="131313"/>
          <w:sz w:val="20"/>
          <w:szCs w:val="20"/>
          <w:shd w:val="clear" w:color="auto" w:fill="F9F9F8"/>
        </w:rPr>
      </w:pPr>
    </w:p>
    <w:p w:rsidR="00D50CB5" w:rsidRPr="009344B0" w:rsidRDefault="00D50CB5" w:rsidP="009344B0">
      <w:pPr>
        <w:jc w:val="both"/>
        <w:rPr>
          <w:rFonts w:cstheme="minorHAnsi"/>
          <w:sz w:val="20"/>
          <w:szCs w:val="20"/>
        </w:rPr>
      </w:pPr>
      <w:r w:rsidRPr="009344B0">
        <w:rPr>
          <w:rFonts w:cstheme="minorHAnsi"/>
          <w:b/>
          <w:bCs/>
          <w:sz w:val="20"/>
          <w:szCs w:val="20"/>
        </w:rPr>
        <w:t xml:space="preserve">Le moteur local est puissant, positif. </w:t>
      </w:r>
      <w:r w:rsidRPr="009344B0">
        <w:rPr>
          <w:rFonts w:cstheme="minorHAnsi"/>
          <w:sz w:val="20"/>
          <w:szCs w:val="20"/>
        </w:rPr>
        <w:t xml:space="preserve">Il est climatique évidemment mais aussi social et économique. </w:t>
      </w:r>
    </w:p>
    <w:p w:rsidR="001541C2" w:rsidRPr="009344B0" w:rsidRDefault="00F62648" w:rsidP="009344B0">
      <w:pPr>
        <w:jc w:val="both"/>
        <w:rPr>
          <w:rFonts w:cstheme="minorHAnsi"/>
          <w:sz w:val="20"/>
          <w:szCs w:val="20"/>
        </w:rPr>
      </w:pPr>
      <w:r w:rsidRPr="009344B0">
        <w:rPr>
          <w:rFonts w:cstheme="minorHAnsi"/>
          <w:sz w:val="20"/>
          <w:szCs w:val="20"/>
        </w:rPr>
        <w:t xml:space="preserve">A l’expérience de ces acteurs locaux qui ont inventé des solutions efficaces, réduire ses émissions fait gagner du pouvoir d’achat et de la compétitivité, crée du bien-être, de l’emploi près de chez soi, réduit les inégalités, fait monter en compétences les acteurs locaux et crée une nouvelle forme de démocratie dans l’action.  </w:t>
      </w:r>
    </w:p>
    <w:p w:rsidR="001541C2" w:rsidRPr="009344B0" w:rsidRDefault="001541C2" w:rsidP="009344B0">
      <w:pPr>
        <w:spacing w:after="120"/>
        <w:jc w:val="both"/>
        <w:rPr>
          <w:rFonts w:cstheme="minorHAnsi"/>
          <w:sz w:val="20"/>
          <w:szCs w:val="20"/>
        </w:rPr>
      </w:pPr>
      <w:r w:rsidRPr="009344B0">
        <w:rPr>
          <w:rFonts w:cstheme="minorHAnsi"/>
          <w:b/>
          <w:bCs/>
          <w:sz w:val="20"/>
          <w:szCs w:val="20"/>
        </w:rPr>
        <w:t>Pourtant il n’est pas utilisé à la hauteur des enjeux.</w:t>
      </w:r>
    </w:p>
    <w:p w:rsidR="005B5B88" w:rsidRPr="009344B0" w:rsidRDefault="006E776B" w:rsidP="009344B0">
      <w:pPr>
        <w:jc w:val="both"/>
        <w:rPr>
          <w:rFonts w:cstheme="minorHAnsi"/>
          <w:b/>
          <w:bCs/>
          <w:color w:val="131313"/>
          <w:sz w:val="20"/>
          <w:szCs w:val="20"/>
          <w:shd w:val="clear" w:color="auto" w:fill="F9F9F8"/>
        </w:rPr>
      </w:pPr>
      <w:r w:rsidRPr="009344B0">
        <w:rPr>
          <w:rFonts w:cstheme="minorHAnsi"/>
          <w:color w:val="131313"/>
          <w:sz w:val="20"/>
          <w:szCs w:val="20"/>
          <w:shd w:val="clear" w:color="auto" w:fill="F9F9F8"/>
        </w:rPr>
        <w:t>C</w:t>
      </w:r>
      <w:r w:rsidR="00073117" w:rsidRPr="009344B0">
        <w:rPr>
          <w:rFonts w:cstheme="minorHAnsi"/>
          <w:color w:val="131313"/>
          <w:sz w:val="20"/>
          <w:szCs w:val="20"/>
          <w:shd w:val="clear" w:color="auto" w:fill="F9F9F8"/>
        </w:rPr>
        <w:t xml:space="preserve">hacun </w:t>
      </w:r>
      <w:r w:rsidR="001E1FBF" w:rsidRPr="009344B0">
        <w:rPr>
          <w:rFonts w:cstheme="minorHAnsi"/>
          <w:color w:val="131313"/>
          <w:sz w:val="20"/>
          <w:szCs w:val="20"/>
          <w:shd w:val="clear" w:color="auto" w:fill="F9F9F8"/>
        </w:rPr>
        <w:t xml:space="preserve">avec </w:t>
      </w:r>
      <w:r w:rsidRPr="009344B0">
        <w:rPr>
          <w:rFonts w:cstheme="minorHAnsi"/>
          <w:color w:val="131313"/>
          <w:sz w:val="20"/>
          <w:szCs w:val="20"/>
          <w:shd w:val="clear" w:color="auto" w:fill="F9F9F8"/>
        </w:rPr>
        <w:t>son</w:t>
      </w:r>
      <w:r w:rsidR="001E1FBF" w:rsidRPr="009344B0">
        <w:rPr>
          <w:rFonts w:cstheme="minorHAnsi"/>
          <w:color w:val="131313"/>
          <w:sz w:val="20"/>
          <w:szCs w:val="20"/>
          <w:shd w:val="clear" w:color="auto" w:fill="F9F9F8"/>
        </w:rPr>
        <w:t xml:space="preserve"> budget </w:t>
      </w:r>
      <w:r w:rsidRPr="009344B0">
        <w:rPr>
          <w:rFonts w:cstheme="minorHAnsi"/>
          <w:color w:val="131313"/>
          <w:sz w:val="20"/>
          <w:szCs w:val="20"/>
          <w:shd w:val="clear" w:color="auto" w:fill="F9F9F8"/>
        </w:rPr>
        <w:t>-</w:t>
      </w:r>
      <w:r w:rsidR="001E1FBF" w:rsidRPr="009344B0">
        <w:rPr>
          <w:rFonts w:cstheme="minorHAnsi"/>
          <w:color w:val="131313"/>
          <w:sz w:val="20"/>
          <w:szCs w:val="20"/>
          <w:shd w:val="clear" w:color="auto" w:fill="F9F9F8"/>
        </w:rPr>
        <w:t>famille, entreprise, service</w:t>
      </w:r>
      <w:r w:rsidR="00073117" w:rsidRPr="009344B0">
        <w:rPr>
          <w:rFonts w:cstheme="minorHAnsi"/>
          <w:color w:val="131313"/>
          <w:sz w:val="20"/>
          <w:szCs w:val="20"/>
          <w:shd w:val="clear" w:color="auto" w:fill="F9F9F8"/>
        </w:rPr>
        <w:t xml:space="preserve"> </w:t>
      </w:r>
      <w:r w:rsidR="001E1FBF" w:rsidRPr="009344B0">
        <w:rPr>
          <w:rFonts w:cstheme="minorHAnsi"/>
          <w:color w:val="131313"/>
          <w:sz w:val="20"/>
          <w:szCs w:val="20"/>
          <w:shd w:val="clear" w:color="auto" w:fill="F9F9F8"/>
        </w:rPr>
        <w:t>public, municipalité</w:t>
      </w:r>
      <w:r w:rsidR="00073117" w:rsidRPr="009344B0">
        <w:rPr>
          <w:rFonts w:cstheme="minorHAnsi"/>
          <w:color w:val="131313"/>
          <w:sz w:val="20"/>
          <w:szCs w:val="20"/>
          <w:shd w:val="clear" w:color="auto" w:fill="F9F9F8"/>
        </w:rPr>
        <w:t>..</w:t>
      </w:r>
      <w:r w:rsidR="001E1FBF" w:rsidRPr="009344B0">
        <w:rPr>
          <w:rFonts w:cstheme="minorHAnsi"/>
          <w:color w:val="131313"/>
          <w:sz w:val="20"/>
          <w:szCs w:val="20"/>
          <w:shd w:val="clear" w:color="auto" w:fill="F9F9F8"/>
        </w:rPr>
        <w:t>.</w:t>
      </w:r>
      <w:r w:rsidRPr="009344B0">
        <w:rPr>
          <w:rFonts w:cstheme="minorHAnsi"/>
          <w:color w:val="131313"/>
          <w:sz w:val="20"/>
          <w:szCs w:val="20"/>
          <w:shd w:val="clear" w:color="auto" w:fill="F9F9F8"/>
        </w:rPr>
        <w:t>-,</w:t>
      </w:r>
      <w:r w:rsidR="001E1FBF" w:rsidRPr="009344B0">
        <w:rPr>
          <w:rFonts w:cstheme="minorHAnsi"/>
          <w:color w:val="131313"/>
          <w:sz w:val="20"/>
          <w:szCs w:val="20"/>
          <w:shd w:val="clear" w:color="auto" w:fill="F9F9F8"/>
        </w:rPr>
        <w:t xml:space="preserve"> </w:t>
      </w:r>
      <w:r w:rsidRPr="009344B0">
        <w:rPr>
          <w:rFonts w:cstheme="minorHAnsi"/>
          <w:color w:val="131313"/>
          <w:sz w:val="20"/>
          <w:szCs w:val="20"/>
          <w:shd w:val="clear" w:color="auto" w:fill="F9F9F8"/>
        </w:rPr>
        <w:t xml:space="preserve">nous achetons nos émissions de gaz à effet de serre. Nous pouvons donc les réduire drastiquement :  </w:t>
      </w:r>
      <w:r w:rsidR="005B5B88" w:rsidRPr="009344B0">
        <w:rPr>
          <w:rFonts w:cstheme="minorHAnsi"/>
          <w:b/>
          <w:bCs/>
          <w:color w:val="131313"/>
          <w:sz w:val="20"/>
          <w:szCs w:val="20"/>
          <w:shd w:val="clear" w:color="auto" w:fill="F9F9F8"/>
        </w:rPr>
        <w:t xml:space="preserve">Une vingtaine de solutions à prise de décision </w:t>
      </w:r>
      <w:r w:rsidR="00F62648" w:rsidRPr="009344B0">
        <w:rPr>
          <w:rFonts w:cstheme="minorHAnsi"/>
          <w:b/>
          <w:bCs/>
          <w:color w:val="131313"/>
          <w:sz w:val="20"/>
          <w:szCs w:val="20"/>
          <w:shd w:val="clear" w:color="auto" w:fill="F9F9F8"/>
        </w:rPr>
        <w:t xml:space="preserve">locale, </w:t>
      </w:r>
      <w:r w:rsidRPr="009344B0">
        <w:rPr>
          <w:rFonts w:cstheme="minorHAnsi"/>
          <w:b/>
          <w:bCs/>
          <w:color w:val="131313"/>
          <w:sz w:val="20"/>
          <w:szCs w:val="20"/>
          <w:shd w:val="clear" w:color="auto" w:fill="F9F9F8"/>
        </w:rPr>
        <w:t xml:space="preserve">de la maison à la région, </w:t>
      </w:r>
      <w:r w:rsidR="005B5B88" w:rsidRPr="009344B0">
        <w:rPr>
          <w:rFonts w:cstheme="minorHAnsi"/>
          <w:b/>
          <w:bCs/>
          <w:color w:val="131313"/>
          <w:sz w:val="20"/>
          <w:szCs w:val="20"/>
          <w:shd w:val="clear" w:color="auto" w:fill="F9F9F8"/>
        </w:rPr>
        <w:t xml:space="preserve">recueillies et partagées </w:t>
      </w:r>
      <w:r w:rsidR="00073117" w:rsidRPr="009344B0">
        <w:rPr>
          <w:rFonts w:cstheme="minorHAnsi"/>
          <w:b/>
          <w:bCs/>
          <w:color w:val="131313"/>
          <w:sz w:val="20"/>
          <w:szCs w:val="20"/>
          <w:shd w:val="clear" w:color="auto" w:fill="F9F9F8"/>
        </w:rPr>
        <w:t xml:space="preserve">au national </w:t>
      </w:r>
      <w:r w:rsidR="005B5B88" w:rsidRPr="009344B0">
        <w:rPr>
          <w:rFonts w:cstheme="minorHAnsi"/>
          <w:b/>
          <w:bCs/>
          <w:color w:val="131313"/>
          <w:sz w:val="20"/>
          <w:szCs w:val="20"/>
          <w:shd w:val="clear" w:color="auto" w:fill="F9F9F8"/>
        </w:rPr>
        <w:t>ces 4 dernières années, permettraient de réduire de moitié l’empreinte carbone nationale si elles étaient généralisées</w:t>
      </w:r>
      <w:r w:rsidR="00625264" w:rsidRPr="009344B0">
        <w:rPr>
          <w:rFonts w:cstheme="minorHAnsi"/>
          <w:b/>
          <w:bCs/>
          <w:color w:val="131313"/>
          <w:sz w:val="20"/>
          <w:szCs w:val="20"/>
          <w:shd w:val="clear" w:color="auto" w:fill="F9F9F8"/>
        </w:rPr>
        <w:t xml:space="preserve"> ; voir </w:t>
      </w:r>
      <w:hyperlink r:id="rId6" w:history="1">
        <w:r w:rsidR="00625264" w:rsidRPr="009344B0">
          <w:rPr>
            <w:rStyle w:val="Lienhypertexte"/>
            <w:rFonts w:cstheme="minorHAnsi"/>
            <w:sz w:val="20"/>
            <w:szCs w:val="20"/>
          </w:rPr>
          <w:t>www.agirlocal.org/vitrine</w:t>
        </w:r>
      </w:hyperlink>
      <w:r w:rsidR="005B5B88" w:rsidRPr="009344B0">
        <w:rPr>
          <w:rFonts w:cstheme="minorHAnsi"/>
          <w:b/>
          <w:bCs/>
          <w:color w:val="131313"/>
          <w:sz w:val="20"/>
          <w:szCs w:val="20"/>
          <w:shd w:val="clear" w:color="auto" w:fill="F9F9F8"/>
        </w:rPr>
        <w:t>.</w:t>
      </w:r>
      <w:r w:rsidRPr="009344B0">
        <w:rPr>
          <w:rFonts w:cstheme="minorHAnsi"/>
          <w:b/>
          <w:bCs/>
          <w:color w:val="131313"/>
          <w:sz w:val="20"/>
          <w:szCs w:val="20"/>
          <w:shd w:val="clear" w:color="auto" w:fill="F9F9F8"/>
        </w:rPr>
        <w:t xml:space="preserve"> Soutenir la biodiversité exige de </w:t>
      </w:r>
      <w:r w:rsidR="00652318" w:rsidRPr="009344B0">
        <w:rPr>
          <w:rFonts w:cstheme="minorHAnsi"/>
          <w:b/>
          <w:bCs/>
          <w:color w:val="131313"/>
          <w:sz w:val="20"/>
          <w:szCs w:val="20"/>
          <w:shd w:val="clear" w:color="auto" w:fill="F9F9F8"/>
        </w:rPr>
        <w:t>soutenir les milieux où elle vie, nous inclus</w:t>
      </w:r>
      <w:r w:rsidR="00625264" w:rsidRPr="009344B0">
        <w:rPr>
          <w:rFonts w:cstheme="minorHAnsi"/>
          <w:b/>
          <w:bCs/>
          <w:color w:val="131313"/>
          <w:sz w:val="20"/>
          <w:szCs w:val="20"/>
          <w:shd w:val="clear" w:color="auto" w:fill="F9F9F8"/>
        </w:rPr>
        <w:t xml:space="preserve"> ; </w:t>
      </w:r>
      <w:r w:rsidR="0052540B" w:rsidRPr="009344B0">
        <w:rPr>
          <w:rFonts w:cstheme="minorHAnsi"/>
          <w:b/>
          <w:bCs/>
          <w:color w:val="131313"/>
          <w:sz w:val="20"/>
          <w:szCs w:val="20"/>
          <w:shd w:val="clear" w:color="auto" w:fill="F9F9F8"/>
        </w:rPr>
        <w:t xml:space="preserve">en commençant par la mesurer ; </w:t>
      </w:r>
      <w:r w:rsidR="00625264" w:rsidRPr="009344B0">
        <w:rPr>
          <w:rFonts w:cstheme="minorHAnsi"/>
          <w:b/>
          <w:bCs/>
          <w:color w:val="131313"/>
          <w:sz w:val="20"/>
          <w:szCs w:val="20"/>
          <w:shd w:val="clear" w:color="auto" w:fill="F9F9F8"/>
        </w:rPr>
        <w:t xml:space="preserve">voir </w:t>
      </w:r>
      <w:hyperlink r:id="rId7" w:history="1">
        <w:r w:rsidR="00625264" w:rsidRPr="009344B0">
          <w:rPr>
            <w:rStyle w:val="Lienhypertexte"/>
            <w:rFonts w:cstheme="minorHAnsi"/>
            <w:sz w:val="20"/>
            <w:szCs w:val="20"/>
          </w:rPr>
          <w:t>www.agirlocal.org/biodiversite/</w:t>
        </w:r>
      </w:hyperlink>
    </w:p>
    <w:p w:rsidR="005B5B88" w:rsidRPr="0093420B" w:rsidRDefault="005B5B88" w:rsidP="0093420B">
      <w:pPr>
        <w:spacing w:after="120"/>
        <w:jc w:val="both"/>
        <w:rPr>
          <w:rFonts w:cstheme="minorHAnsi"/>
          <w:color w:val="131313"/>
          <w:sz w:val="20"/>
          <w:szCs w:val="20"/>
          <w:shd w:val="clear" w:color="auto" w:fill="F9F9F8"/>
        </w:rPr>
      </w:pPr>
      <w:r w:rsidRPr="0093420B">
        <w:rPr>
          <w:rFonts w:cstheme="minorHAnsi"/>
          <w:color w:val="131313"/>
          <w:sz w:val="20"/>
          <w:szCs w:val="20"/>
          <w:shd w:val="clear" w:color="auto" w:fill="F9F9F8"/>
        </w:rPr>
        <w:t>Pour une vision d’ensemble</w:t>
      </w:r>
      <w:r w:rsidR="0052540B" w:rsidRPr="0093420B">
        <w:rPr>
          <w:rFonts w:cstheme="minorHAnsi"/>
          <w:color w:val="131313"/>
          <w:sz w:val="20"/>
          <w:szCs w:val="20"/>
          <w:shd w:val="clear" w:color="auto" w:fill="F9F9F8"/>
        </w:rPr>
        <w:t xml:space="preserve"> de la démarche</w:t>
      </w:r>
      <w:r w:rsidRPr="0093420B">
        <w:rPr>
          <w:rFonts w:cstheme="minorHAnsi"/>
          <w:color w:val="131313"/>
          <w:sz w:val="20"/>
          <w:szCs w:val="20"/>
          <w:shd w:val="clear" w:color="auto" w:fill="F9F9F8"/>
        </w:rPr>
        <w:t>, voir</w:t>
      </w:r>
      <w:r w:rsidR="00625264" w:rsidRPr="0093420B">
        <w:rPr>
          <w:rFonts w:cstheme="minorHAnsi"/>
          <w:color w:val="131313"/>
          <w:sz w:val="20"/>
          <w:szCs w:val="20"/>
          <w:shd w:val="clear" w:color="auto" w:fill="F9F9F8"/>
        </w:rPr>
        <w:t xml:space="preserve"> en page d’accueil de</w:t>
      </w:r>
      <w:r w:rsidRPr="0093420B">
        <w:rPr>
          <w:rFonts w:cstheme="minorHAnsi"/>
          <w:color w:val="131313"/>
          <w:sz w:val="20"/>
          <w:szCs w:val="20"/>
          <w:shd w:val="clear" w:color="auto" w:fill="F9F9F8"/>
        </w:rPr>
        <w:t xml:space="preserve"> </w:t>
      </w:r>
      <w:hyperlink r:id="rId8" w:history="1">
        <w:r w:rsidRPr="0093420B">
          <w:rPr>
            <w:rStyle w:val="Lienhypertexte"/>
            <w:rFonts w:cstheme="minorHAnsi"/>
            <w:sz w:val="20"/>
            <w:szCs w:val="20"/>
            <w:shd w:val="clear" w:color="auto" w:fill="F9F9F8"/>
          </w:rPr>
          <w:t>www.agirlocal.org</w:t>
        </w:r>
      </w:hyperlink>
      <w:r w:rsidR="00F62648" w:rsidRPr="0093420B">
        <w:rPr>
          <w:rFonts w:cstheme="minorHAnsi"/>
          <w:color w:val="131313"/>
          <w:sz w:val="20"/>
          <w:szCs w:val="20"/>
          <w:shd w:val="clear" w:color="auto" w:fill="F9F9F8"/>
        </w:rPr>
        <w:t>, « climat, la piste locale »</w:t>
      </w:r>
      <w:r w:rsidR="00625264" w:rsidRPr="0093420B">
        <w:rPr>
          <w:rFonts w:cstheme="minorHAnsi"/>
          <w:color w:val="131313"/>
          <w:sz w:val="20"/>
          <w:szCs w:val="20"/>
          <w:shd w:val="clear" w:color="auto" w:fill="F9F9F8"/>
        </w:rPr>
        <w:t xml:space="preserve"> </w:t>
      </w:r>
    </w:p>
    <w:p w:rsidR="005668B4" w:rsidRPr="009344B0" w:rsidRDefault="005668B4" w:rsidP="0093420B">
      <w:pPr>
        <w:jc w:val="center"/>
        <w:rPr>
          <w:rFonts w:cstheme="minorHAnsi"/>
          <w:color w:val="131313"/>
          <w:sz w:val="20"/>
          <w:szCs w:val="20"/>
          <w:shd w:val="clear" w:color="auto" w:fill="F9F9F8"/>
        </w:rPr>
      </w:pPr>
      <w:r>
        <w:rPr>
          <w:rFonts w:cstheme="minorHAnsi"/>
          <w:color w:val="131313"/>
          <w:sz w:val="20"/>
          <w:szCs w:val="20"/>
          <w:shd w:val="clear" w:color="auto" w:fill="F9F9F8"/>
        </w:rPr>
        <w:t>*****</w:t>
      </w:r>
    </w:p>
    <w:p w:rsidR="001E1FBF" w:rsidRPr="009344B0" w:rsidRDefault="009D744B" w:rsidP="009344B0">
      <w:pPr>
        <w:jc w:val="both"/>
        <w:rPr>
          <w:rFonts w:cstheme="minorHAnsi"/>
          <w:sz w:val="20"/>
          <w:szCs w:val="20"/>
        </w:rPr>
      </w:pPr>
      <w:r w:rsidRPr="009344B0">
        <w:rPr>
          <w:rFonts w:cstheme="minorHAnsi"/>
          <w:sz w:val="20"/>
          <w:szCs w:val="20"/>
        </w:rPr>
        <w:t>Le PLU est le lieu où sont établies les règles d’évolution de l’utilisation des sols, des espaces et bâtiments publics et privés. Plus largement, les évolutions de nos biens communs : terre, eau, air</w:t>
      </w:r>
      <w:r w:rsidR="00A7128C" w:rsidRPr="009344B0">
        <w:rPr>
          <w:rFonts w:cstheme="minorHAnsi"/>
          <w:sz w:val="20"/>
          <w:szCs w:val="20"/>
        </w:rPr>
        <w:t>, biodiversité</w:t>
      </w:r>
      <w:r w:rsidRPr="009344B0">
        <w:rPr>
          <w:rFonts w:cstheme="minorHAnsi"/>
          <w:sz w:val="20"/>
          <w:szCs w:val="20"/>
        </w:rPr>
        <w:t>. Nous subissons le changement climatique chaque jour aggravé</w:t>
      </w:r>
      <w:r w:rsidR="00A7128C" w:rsidRPr="009344B0">
        <w:rPr>
          <w:rFonts w:cstheme="minorHAnsi"/>
          <w:sz w:val="20"/>
          <w:szCs w:val="20"/>
        </w:rPr>
        <w:t>, avec ses conséquences sur la biodiversité dont nous faisons partie</w:t>
      </w:r>
      <w:r w:rsidRPr="009344B0">
        <w:rPr>
          <w:rFonts w:cstheme="minorHAnsi"/>
          <w:sz w:val="20"/>
          <w:szCs w:val="20"/>
        </w:rPr>
        <w:t xml:space="preserve">. </w:t>
      </w:r>
    </w:p>
    <w:p w:rsidR="000F0126" w:rsidRPr="009344B0" w:rsidRDefault="008456CA" w:rsidP="009344B0">
      <w:pPr>
        <w:jc w:val="both"/>
        <w:rPr>
          <w:rFonts w:cstheme="minorHAnsi"/>
          <w:sz w:val="20"/>
          <w:szCs w:val="20"/>
        </w:rPr>
      </w:pPr>
      <w:r w:rsidRPr="009344B0">
        <w:rPr>
          <w:rFonts w:cstheme="minorHAnsi"/>
          <w:sz w:val="20"/>
          <w:szCs w:val="20"/>
        </w:rPr>
        <w:t xml:space="preserve">Il reste peu de temps avant ce que les scientifiques du climat appellent un grand saut dans l’inconnu. </w:t>
      </w:r>
      <w:r w:rsidR="00D71D72" w:rsidRPr="009344B0">
        <w:rPr>
          <w:rFonts w:cstheme="minorHAnsi"/>
          <w:sz w:val="20"/>
          <w:szCs w:val="20"/>
        </w:rPr>
        <w:t>A l’échelle de la planète, nous avons déclenché les 1,5 degrés de réchauffement en 2021</w:t>
      </w:r>
      <w:r w:rsidR="006E776B" w:rsidRPr="009344B0">
        <w:rPr>
          <w:rFonts w:cstheme="minorHAnsi"/>
          <w:sz w:val="20"/>
          <w:szCs w:val="20"/>
        </w:rPr>
        <w:t> ; avec les émissions de l’an passé,</w:t>
      </w:r>
      <w:r w:rsidR="00D71D72" w:rsidRPr="009344B0">
        <w:rPr>
          <w:rFonts w:cstheme="minorHAnsi"/>
          <w:sz w:val="20"/>
          <w:szCs w:val="20"/>
        </w:rPr>
        <w:t xml:space="preserve"> nous déclencherons les 2 degrés à 7 ans d’ici. </w:t>
      </w:r>
      <w:r w:rsidR="00D71D72" w:rsidRPr="009344B0">
        <w:rPr>
          <w:rFonts w:cstheme="minorHAnsi"/>
          <w:color w:val="131313"/>
          <w:sz w:val="20"/>
          <w:szCs w:val="20"/>
          <w:shd w:val="clear" w:color="auto" w:fill="F9F9F8"/>
        </w:rPr>
        <w:t xml:space="preserve">A 1,5°C d’échauffement de l’atmosphère, 70 à 90 % de la biodiversité disparaîtra. Nous </w:t>
      </w:r>
      <w:proofErr w:type="gramStart"/>
      <w:r w:rsidR="00D71D72" w:rsidRPr="009344B0">
        <w:rPr>
          <w:rFonts w:cstheme="minorHAnsi"/>
          <w:color w:val="131313"/>
          <w:sz w:val="20"/>
          <w:szCs w:val="20"/>
          <w:shd w:val="clear" w:color="auto" w:fill="F9F9F8"/>
        </w:rPr>
        <w:t>inclu</w:t>
      </w:r>
      <w:r w:rsidR="00652318" w:rsidRPr="009344B0">
        <w:rPr>
          <w:rFonts w:cstheme="minorHAnsi"/>
          <w:color w:val="131313"/>
          <w:sz w:val="20"/>
          <w:szCs w:val="20"/>
          <w:shd w:val="clear" w:color="auto" w:fill="F9F9F8"/>
        </w:rPr>
        <w:t>s</w:t>
      </w:r>
      <w:proofErr w:type="gramEnd"/>
      <w:r w:rsidR="00D71D72" w:rsidRPr="009344B0">
        <w:rPr>
          <w:rFonts w:cstheme="minorHAnsi"/>
          <w:color w:val="131313"/>
          <w:sz w:val="20"/>
          <w:szCs w:val="20"/>
          <w:shd w:val="clear" w:color="auto" w:fill="F9F9F8"/>
        </w:rPr>
        <w:t xml:space="preserve">. </w:t>
      </w:r>
      <w:r w:rsidR="00CF265E" w:rsidRPr="009344B0">
        <w:rPr>
          <w:rFonts w:cstheme="minorHAnsi"/>
          <w:color w:val="131313"/>
          <w:sz w:val="20"/>
          <w:szCs w:val="20"/>
          <w:shd w:val="clear" w:color="auto" w:fill="F9F9F8"/>
        </w:rPr>
        <w:t>La terre fonctionne comme une cocotte-minute ; on ne négocie pas avec une cocotte-minute, on baisse le feu.</w:t>
      </w:r>
    </w:p>
    <w:p w:rsidR="0052540B" w:rsidRDefault="00D50CB5" w:rsidP="009344B0">
      <w:pPr>
        <w:jc w:val="both"/>
        <w:rPr>
          <w:rFonts w:cstheme="minorHAnsi"/>
          <w:b/>
          <w:bCs/>
          <w:color w:val="131313"/>
          <w:sz w:val="20"/>
          <w:szCs w:val="20"/>
          <w:shd w:val="clear" w:color="auto" w:fill="F9F9F8"/>
        </w:rPr>
      </w:pPr>
      <w:r w:rsidRPr="009344B0">
        <w:rPr>
          <w:rFonts w:cstheme="minorHAnsi"/>
          <w:color w:val="131313"/>
          <w:sz w:val="20"/>
          <w:szCs w:val="20"/>
          <w:shd w:val="clear" w:color="auto" w:fill="F9F9F8"/>
        </w:rPr>
        <w:t>Pragmatiquement, l</w:t>
      </w:r>
      <w:r w:rsidR="00B43D68" w:rsidRPr="009344B0">
        <w:rPr>
          <w:rFonts w:cstheme="minorHAnsi"/>
          <w:color w:val="131313"/>
          <w:sz w:val="20"/>
          <w:szCs w:val="20"/>
          <w:shd w:val="clear" w:color="auto" w:fill="F9F9F8"/>
        </w:rPr>
        <w:t xml:space="preserve">es outils et solutions proposés visent à </w:t>
      </w:r>
      <w:r w:rsidR="0052540B" w:rsidRPr="009344B0">
        <w:rPr>
          <w:rFonts w:cstheme="minorHAnsi"/>
          <w:color w:val="131313"/>
          <w:sz w:val="20"/>
          <w:szCs w:val="20"/>
          <w:shd w:val="clear" w:color="auto" w:fill="F9F9F8"/>
        </w:rPr>
        <w:t>entamer</w:t>
      </w:r>
      <w:r w:rsidR="00B43D68" w:rsidRPr="009344B0">
        <w:rPr>
          <w:rFonts w:cstheme="minorHAnsi"/>
          <w:color w:val="131313"/>
          <w:sz w:val="20"/>
          <w:szCs w:val="20"/>
          <w:shd w:val="clear" w:color="auto" w:fill="F9F9F8"/>
        </w:rPr>
        <w:t xml:space="preserve"> </w:t>
      </w:r>
      <w:r w:rsidR="001E1FBF" w:rsidRPr="009344B0">
        <w:rPr>
          <w:rFonts w:cstheme="minorHAnsi"/>
          <w:color w:val="131313"/>
          <w:sz w:val="20"/>
          <w:szCs w:val="20"/>
          <w:shd w:val="clear" w:color="auto" w:fill="F9F9F8"/>
        </w:rPr>
        <w:t xml:space="preserve">dès maintenant </w:t>
      </w:r>
      <w:r w:rsidR="00B43D68" w:rsidRPr="009344B0">
        <w:rPr>
          <w:rFonts w:cstheme="minorHAnsi"/>
          <w:color w:val="131313"/>
          <w:sz w:val="20"/>
          <w:szCs w:val="20"/>
          <w:shd w:val="clear" w:color="auto" w:fill="F9F9F8"/>
        </w:rPr>
        <w:t>le</w:t>
      </w:r>
      <w:r w:rsidR="0052540B" w:rsidRPr="009344B0">
        <w:rPr>
          <w:rFonts w:cstheme="minorHAnsi"/>
          <w:color w:val="131313"/>
          <w:sz w:val="20"/>
          <w:szCs w:val="20"/>
          <w:shd w:val="clear" w:color="auto" w:fill="F9F9F8"/>
        </w:rPr>
        <w:t xml:space="preserve"> changement du</w:t>
      </w:r>
      <w:r w:rsidR="00B43D68" w:rsidRPr="009344B0">
        <w:rPr>
          <w:rFonts w:cstheme="minorHAnsi"/>
          <w:color w:val="131313"/>
          <w:sz w:val="20"/>
          <w:szCs w:val="20"/>
          <w:shd w:val="clear" w:color="auto" w:fill="F9F9F8"/>
        </w:rPr>
        <w:t xml:space="preserve"> métabolisme de notre territoire, un métabolisme qui émet des gaz à effet de serre </w:t>
      </w:r>
      <w:r w:rsidR="00652318" w:rsidRPr="009344B0">
        <w:rPr>
          <w:rFonts w:cstheme="minorHAnsi"/>
          <w:color w:val="131313"/>
          <w:sz w:val="20"/>
          <w:szCs w:val="20"/>
          <w:shd w:val="clear" w:color="auto" w:fill="F9F9F8"/>
        </w:rPr>
        <w:t xml:space="preserve">et détruit la biodiversité </w:t>
      </w:r>
      <w:r w:rsidR="00B43D68" w:rsidRPr="009344B0">
        <w:rPr>
          <w:rFonts w:cstheme="minorHAnsi"/>
          <w:color w:val="131313"/>
          <w:sz w:val="20"/>
          <w:szCs w:val="20"/>
          <w:shd w:val="clear" w:color="auto" w:fill="F9F9F8"/>
        </w:rPr>
        <w:t>: les productions et les consommations locales, les flux de personnes, de marchandises, de connaissances et d’argent qui entrent et sortent de Jouy le Moutier</w:t>
      </w:r>
      <w:r w:rsidR="00CF265E" w:rsidRPr="009344B0">
        <w:rPr>
          <w:rFonts w:cstheme="minorHAnsi"/>
          <w:b/>
          <w:bCs/>
          <w:color w:val="131313"/>
          <w:sz w:val="20"/>
          <w:szCs w:val="20"/>
          <w:shd w:val="clear" w:color="auto" w:fill="F9F9F8"/>
        </w:rPr>
        <w:t xml:space="preserve">. </w:t>
      </w:r>
      <w:r w:rsidR="001E1FBF" w:rsidRPr="009344B0">
        <w:rPr>
          <w:rFonts w:cstheme="minorHAnsi"/>
          <w:b/>
          <w:bCs/>
          <w:color w:val="131313"/>
          <w:sz w:val="20"/>
          <w:szCs w:val="20"/>
          <w:shd w:val="clear" w:color="auto" w:fill="F9F9F8"/>
        </w:rPr>
        <w:t xml:space="preserve">Ce qui exige </w:t>
      </w:r>
      <w:r w:rsidR="00073117" w:rsidRPr="009344B0">
        <w:rPr>
          <w:rFonts w:cstheme="minorHAnsi"/>
          <w:b/>
          <w:bCs/>
          <w:color w:val="131313"/>
          <w:sz w:val="20"/>
          <w:szCs w:val="20"/>
          <w:shd w:val="clear" w:color="auto" w:fill="F9F9F8"/>
        </w:rPr>
        <w:t xml:space="preserve">au moins </w:t>
      </w:r>
      <w:r w:rsidR="001E1FBF" w:rsidRPr="009344B0">
        <w:rPr>
          <w:rFonts w:cstheme="minorHAnsi"/>
          <w:b/>
          <w:bCs/>
          <w:color w:val="131313"/>
          <w:sz w:val="20"/>
          <w:szCs w:val="20"/>
          <w:shd w:val="clear" w:color="auto" w:fill="F9F9F8"/>
        </w:rPr>
        <w:t>de permettre aux solutions proposées de trouver place dans le PLU</w:t>
      </w:r>
      <w:r w:rsidR="00073117" w:rsidRPr="009344B0">
        <w:rPr>
          <w:rFonts w:cstheme="minorHAnsi"/>
          <w:b/>
          <w:bCs/>
          <w:color w:val="131313"/>
          <w:sz w:val="20"/>
          <w:szCs w:val="20"/>
          <w:shd w:val="clear" w:color="auto" w:fill="F9F9F8"/>
        </w:rPr>
        <w:t xml:space="preserve"> et plus encore d’en faire un outil intégré dans une stratégie globale, en mode projet.</w:t>
      </w:r>
    </w:p>
    <w:p w:rsidR="00795B64" w:rsidRPr="00795B64" w:rsidRDefault="00795B64" w:rsidP="009344B0">
      <w:pPr>
        <w:jc w:val="both"/>
        <w:rPr>
          <w:rFonts w:cstheme="minorHAnsi"/>
          <w:color w:val="131313"/>
          <w:sz w:val="20"/>
          <w:szCs w:val="20"/>
          <w:shd w:val="clear" w:color="auto" w:fill="F9F9F8"/>
        </w:rPr>
      </w:pPr>
      <w:r w:rsidRPr="00795B64">
        <w:rPr>
          <w:rFonts w:cstheme="minorHAnsi"/>
          <w:color w:val="131313"/>
          <w:sz w:val="20"/>
          <w:szCs w:val="20"/>
          <w:shd w:val="clear" w:color="auto" w:fill="F9F9F8"/>
        </w:rPr>
        <w:t>Le livre-outil, court, « Penser la menace climatique, le temps des solutions » développe cette stratégie globale</w:t>
      </w:r>
      <w:r>
        <w:rPr>
          <w:rFonts w:cstheme="minorHAnsi"/>
          <w:color w:val="131313"/>
          <w:sz w:val="20"/>
          <w:szCs w:val="20"/>
          <w:shd w:val="clear" w:color="auto" w:fill="F9F9F8"/>
        </w:rPr>
        <w:t>, en mode projet</w:t>
      </w:r>
      <w:r w:rsidRPr="00795B64">
        <w:rPr>
          <w:rFonts w:cstheme="minorHAnsi"/>
          <w:color w:val="131313"/>
          <w:sz w:val="20"/>
          <w:szCs w:val="20"/>
          <w:shd w:val="clear" w:color="auto" w:fill="F9F9F8"/>
        </w:rPr>
        <w:t>.</w:t>
      </w:r>
    </w:p>
    <w:p w:rsidR="0052540B" w:rsidRPr="009344B0" w:rsidRDefault="0052540B" w:rsidP="009344B0">
      <w:pPr>
        <w:jc w:val="both"/>
        <w:rPr>
          <w:rFonts w:cstheme="minorHAnsi"/>
          <w:color w:val="131313"/>
          <w:sz w:val="20"/>
          <w:szCs w:val="20"/>
          <w:shd w:val="clear" w:color="auto" w:fill="F9F9F8"/>
        </w:rPr>
      </w:pPr>
    </w:p>
    <w:p w:rsidR="00D71D72" w:rsidRPr="009344B0" w:rsidRDefault="006E776B" w:rsidP="009344B0">
      <w:pPr>
        <w:jc w:val="both"/>
        <w:rPr>
          <w:rFonts w:cstheme="minorHAnsi"/>
          <w:b/>
          <w:bCs/>
          <w:color w:val="131313"/>
          <w:sz w:val="20"/>
          <w:szCs w:val="20"/>
          <w:shd w:val="clear" w:color="auto" w:fill="F9F9F8"/>
        </w:rPr>
      </w:pPr>
      <w:r w:rsidRPr="009344B0">
        <w:rPr>
          <w:rFonts w:cstheme="minorHAnsi"/>
          <w:b/>
          <w:bCs/>
          <w:color w:val="131313"/>
          <w:sz w:val="20"/>
          <w:szCs w:val="20"/>
          <w:shd w:val="clear" w:color="auto" w:fill="F9F9F8"/>
        </w:rPr>
        <w:t>L</w:t>
      </w:r>
      <w:r w:rsidR="001E1FBF" w:rsidRPr="009344B0">
        <w:rPr>
          <w:rFonts w:cstheme="minorHAnsi"/>
          <w:b/>
          <w:bCs/>
          <w:color w:val="131313"/>
          <w:sz w:val="20"/>
          <w:szCs w:val="20"/>
          <w:shd w:val="clear" w:color="auto" w:fill="F9F9F8"/>
        </w:rPr>
        <w:t xml:space="preserve">e PLU </w:t>
      </w:r>
      <w:r w:rsidR="007D3C99">
        <w:rPr>
          <w:rFonts w:cstheme="minorHAnsi"/>
          <w:b/>
          <w:bCs/>
          <w:color w:val="131313"/>
          <w:sz w:val="20"/>
          <w:szCs w:val="20"/>
          <w:shd w:val="clear" w:color="auto" w:fill="F9F9F8"/>
        </w:rPr>
        <w:t>communal-intercommunal</w:t>
      </w:r>
      <w:r w:rsidR="001E1FBF" w:rsidRPr="009344B0">
        <w:rPr>
          <w:rFonts w:cstheme="minorHAnsi"/>
          <w:b/>
          <w:bCs/>
          <w:color w:val="131313"/>
          <w:sz w:val="20"/>
          <w:szCs w:val="20"/>
          <w:shd w:val="clear" w:color="auto" w:fill="F9F9F8"/>
        </w:rPr>
        <w:t> </w:t>
      </w:r>
      <w:r w:rsidR="00073117" w:rsidRPr="009344B0">
        <w:rPr>
          <w:rFonts w:cstheme="minorHAnsi"/>
          <w:b/>
          <w:bCs/>
          <w:color w:val="131313"/>
          <w:sz w:val="20"/>
          <w:szCs w:val="20"/>
          <w:shd w:val="clear" w:color="auto" w:fill="F9F9F8"/>
        </w:rPr>
        <w:t xml:space="preserve">et ses porteurs </w:t>
      </w:r>
      <w:r w:rsidR="001E1FBF" w:rsidRPr="009344B0">
        <w:rPr>
          <w:rFonts w:cstheme="minorHAnsi"/>
          <w:b/>
          <w:bCs/>
          <w:color w:val="131313"/>
          <w:sz w:val="20"/>
          <w:szCs w:val="20"/>
          <w:shd w:val="clear" w:color="auto" w:fill="F9F9F8"/>
        </w:rPr>
        <w:t>:</w:t>
      </w:r>
    </w:p>
    <w:p w:rsidR="005B5B88" w:rsidRPr="009344B0" w:rsidRDefault="005B5B88" w:rsidP="009344B0">
      <w:pPr>
        <w:jc w:val="both"/>
        <w:rPr>
          <w:rFonts w:cstheme="minorHAnsi"/>
          <w:color w:val="131313"/>
          <w:sz w:val="20"/>
          <w:szCs w:val="20"/>
          <w:shd w:val="clear" w:color="auto" w:fill="F9F9F8"/>
        </w:rPr>
      </w:pPr>
    </w:p>
    <w:p w:rsidR="00B946FA" w:rsidRPr="009344B0" w:rsidRDefault="00B946FA" w:rsidP="009344B0">
      <w:pPr>
        <w:jc w:val="both"/>
        <w:rPr>
          <w:rFonts w:cstheme="minorHAnsi"/>
          <w:b/>
          <w:bCs/>
          <w:i/>
          <w:iCs/>
          <w:sz w:val="20"/>
          <w:szCs w:val="20"/>
        </w:rPr>
      </w:pPr>
      <w:r w:rsidRPr="009344B0">
        <w:rPr>
          <w:rFonts w:cstheme="minorHAnsi"/>
          <w:b/>
          <w:bCs/>
          <w:i/>
          <w:iCs/>
          <w:sz w:val="20"/>
          <w:szCs w:val="20"/>
        </w:rPr>
        <w:t>Climat</w:t>
      </w:r>
    </w:p>
    <w:p w:rsidR="008F02F6" w:rsidRPr="009344B0" w:rsidRDefault="009D744B" w:rsidP="009344B0">
      <w:pPr>
        <w:jc w:val="both"/>
        <w:rPr>
          <w:rFonts w:cstheme="minorHAnsi"/>
          <w:sz w:val="20"/>
          <w:szCs w:val="20"/>
        </w:rPr>
      </w:pPr>
      <w:r w:rsidRPr="009344B0">
        <w:rPr>
          <w:rFonts w:cstheme="minorHAnsi"/>
          <w:sz w:val="20"/>
          <w:szCs w:val="20"/>
        </w:rPr>
        <w:t xml:space="preserve">Y-a-t-il dans le PLU une évaluation carbone de notre territoire communal ? Les règles établies permettent-elles de réduire massivement notre empreinte carbone ? </w:t>
      </w:r>
      <w:r w:rsidR="008F02F6" w:rsidRPr="009344B0">
        <w:rPr>
          <w:rFonts w:cstheme="minorHAnsi"/>
          <w:sz w:val="20"/>
          <w:szCs w:val="20"/>
        </w:rPr>
        <w:t>Le Plu n’est-il pas une opportunité de développer un projet global de décarbonation ?</w:t>
      </w:r>
    </w:p>
    <w:p w:rsidR="008F02F6" w:rsidRPr="009344B0" w:rsidRDefault="00D71D72" w:rsidP="009344B0">
      <w:pPr>
        <w:jc w:val="both"/>
        <w:rPr>
          <w:rFonts w:cstheme="minorHAnsi"/>
          <w:sz w:val="20"/>
          <w:szCs w:val="20"/>
        </w:rPr>
      </w:pPr>
      <w:r w:rsidRPr="009344B0">
        <w:rPr>
          <w:rFonts w:cstheme="minorHAnsi"/>
          <w:sz w:val="20"/>
          <w:szCs w:val="20"/>
        </w:rPr>
        <w:t xml:space="preserve">L’association </w:t>
      </w:r>
      <w:proofErr w:type="spellStart"/>
      <w:r w:rsidRPr="009344B0">
        <w:rPr>
          <w:rFonts w:cstheme="minorHAnsi"/>
          <w:sz w:val="20"/>
          <w:szCs w:val="20"/>
        </w:rPr>
        <w:t>Agirlocal</w:t>
      </w:r>
      <w:proofErr w:type="spellEnd"/>
      <w:r w:rsidRPr="009344B0">
        <w:rPr>
          <w:rFonts w:cstheme="minorHAnsi"/>
          <w:sz w:val="20"/>
          <w:szCs w:val="20"/>
        </w:rPr>
        <w:t xml:space="preserve"> </w:t>
      </w:r>
      <w:r w:rsidR="008F02F6" w:rsidRPr="009344B0">
        <w:rPr>
          <w:rFonts w:cstheme="minorHAnsi"/>
          <w:sz w:val="20"/>
          <w:szCs w:val="20"/>
        </w:rPr>
        <w:t xml:space="preserve">propose des outils de calcul des émissions carbone gratuits pour les territoires et ceux qui y vivent : de la commune à la région, familial, entreprises privées et établissements des services publics. Le PLU peut-il évoquer </w:t>
      </w:r>
      <w:r w:rsidR="0052540B" w:rsidRPr="009344B0">
        <w:rPr>
          <w:rFonts w:cstheme="minorHAnsi"/>
          <w:sz w:val="20"/>
          <w:szCs w:val="20"/>
        </w:rPr>
        <w:t xml:space="preserve">ces outils </w:t>
      </w:r>
      <w:r w:rsidR="008F02F6" w:rsidRPr="009344B0">
        <w:rPr>
          <w:rFonts w:cstheme="minorHAnsi"/>
          <w:sz w:val="20"/>
          <w:szCs w:val="20"/>
        </w:rPr>
        <w:t>dans un tel projet global de décarbonation dont la municipalité serait un agent de développement ?</w:t>
      </w:r>
    </w:p>
    <w:p w:rsidR="00B946FA" w:rsidRPr="009344B0" w:rsidRDefault="008F02F6" w:rsidP="009344B0">
      <w:pPr>
        <w:jc w:val="both"/>
        <w:rPr>
          <w:rFonts w:cstheme="minorHAnsi"/>
          <w:sz w:val="20"/>
          <w:szCs w:val="20"/>
        </w:rPr>
      </w:pPr>
      <w:proofErr w:type="spellStart"/>
      <w:r w:rsidRPr="009344B0">
        <w:rPr>
          <w:rFonts w:cstheme="minorHAnsi"/>
          <w:sz w:val="20"/>
          <w:szCs w:val="20"/>
        </w:rPr>
        <w:lastRenderedPageBreak/>
        <w:t>Agirlocal</w:t>
      </w:r>
      <w:proofErr w:type="spellEnd"/>
      <w:r w:rsidRPr="009344B0">
        <w:rPr>
          <w:rFonts w:cstheme="minorHAnsi"/>
          <w:sz w:val="20"/>
          <w:szCs w:val="20"/>
        </w:rPr>
        <w:t xml:space="preserve"> </w:t>
      </w:r>
      <w:r w:rsidR="00D71D72" w:rsidRPr="009344B0">
        <w:rPr>
          <w:rFonts w:cstheme="minorHAnsi"/>
          <w:sz w:val="20"/>
          <w:szCs w:val="20"/>
        </w:rPr>
        <w:t>a recueilli une vingtaine de solutions qui réduiraient de moitié l’empreinte carbone nationale si elles étaient généralisées</w:t>
      </w:r>
      <w:r w:rsidR="005B5B88" w:rsidRPr="009344B0">
        <w:rPr>
          <w:rFonts w:cstheme="minorHAnsi"/>
          <w:sz w:val="20"/>
          <w:szCs w:val="20"/>
        </w:rPr>
        <w:t xml:space="preserve"> (une cinquantaine au total)</w:t>
      </w:r>
      <w:r w:rsidR="00D71D72" w:rsidRPr="009344B0">
        <w:rPr>
          <w:rFonts w:cstheme="minorHAnsi"/>
          <w:sz w:val="20"/>
          <w:szCs w:val="20"/>
        </w:rPr>
        <w:t xml:space="preserve">. Décrites en 20 lignes chacune sur </w:t>
      </w:r>
      <w:hyperlink r:id="rId9" w:history="1">
        <w:r w:rsidR="00D71D72" w:rsidRPr="009344B0">
          <w:rPr>
            <w:rStyle w:val="Lienhypertexte"/>
            <w:rFonts w:cstheme="minorHAnsi"/>
            <w:sz w:val="20"/>
            <w:szCs w:val="20"/>
          </w:rPr>
          <w:t>www.agirlocal.org/vitrine</w:t>
        </w:r>
      </w:hyperlink>
      <w:r w:rsidR="00D71D72" w:rsidRPr="009344B0">
        <w:rPr>
          <w:rFonts w:cstheme="minorHAnsi"/>
          <w:sz w:val="20"/>
          <w:szCs w:val="20"/>
        </w:rPr>
        <w:t xml:space="preserve"> , </w:t>
      </w:r>
      <w:r w:rsidR="0052540B" w:rsidRPr="009344B0">
        <w:rPr>
          <w:rFonts w:cstheme="minorHAnsi"/>
          <w:sz w:val="20"/>
          <w:szCs w:val="20"/>
        </w:rPr>
        <w:t xml:space="preserve">ces solutions </w:t>
      </w:r>
      <w:r w:rsidR="00D71D72" w:rsidRPr="009344B0">
        <w:rPr>
          <w:rFonts w:cstheme="minorHAnsi"/>
          <w:sz w:val="20"/>
          <w:szCs w:val="20"/>
        </w:rPr>
        <w:t>ont-elles été regardées pour l’élaboration de ce PLU ? Les développements potentiels ont-ils été pris en compte dans le PLU ?</w:t>
      </w:r>
      <w:r w:rsidRPr="009344B0">
        <w:rPr>
          <w:rFonts w:cstheme="minorHAnsi"/>
          <w:sz w:val="20"/>
          <w:szCs w:val="20"/>
        </w:rPr>
        <w:t xml:space="preserve"> Peuvent-ils être évoqués, portés par </w:t>
      </w:r>
      <w:r w:rsidR="005B5B88" w:rsidRPr="009344B0">
        <w:rPr>
          <w:rFonts w:cstheme="minorHAnsi"/>
          <w:sz w:val="20"/>
          <w:szCs w:val="20"/>
        </w:rPr>
        <w:t xml:space="preserve">les </w:t>
      </w:r>
      <w:r w:rsidRPr="009344B0">
        <w:rPr>
          <w:rFonts w:cstheme="minorHAnsi"/>
          <w:sz w:val="20"/>
          <w:szCs w:val="20"/>
        </w:rPr>
        <w:t>services </w:t>
      </w:r>
      <w:r w:rsidR="001E1FBF" w:rsidRPr="009344B0">
        <w:rPr>
          <w:rFonts w:cstheme="minorHAnsi"/>
          <w:sz w:val="20"/>
          <w:szCs w:val="20"/>
        </w:rPr>
        <w:t>tant municipaux, de l’agglomération que de la DDT ?</w:t>
      </w:r>
      <w:r w:rsidR="005B5B88" w:rsidRPr="009344B0">
        <w:rPr>
          <w:rFonts w:cstheme="minorHAnsi"/>
          <w:sz w:val="20"/>
          <w:szCs w:val="20"/>
        </w:rPr>
        <w:t xml:space="preserve"> Au-delà, ceux du département et de la Région ?</w:t>
      </w:r>
    </w:p>
    <w:p w:rsidR="008F02F6" w:rsidRPr="009344B0" w:rsidRDefault="008F02F6" w:rsidP="009344B0">
      <w:pPr>
        <w:jc w:val="both"/>
        <w:rPr>
          <w:rFonts w:cstheme="minorHAnsi"/>
          <w:sz w:val="20"/>
          <w:szCs w:val="20"/>
        </w:rPr>
      </w:pPr>
    </w:p>
    <w:p w:rsidR="00D71D72" w:rsidRPr="009344B0" w:rsidRDefault="00D71D72" w:rsidP="009344B0">
      <w:pPr>
        <w:jc w:val="both"/>
        <w:rPr>
          <w:rFonts w:cstheme="minorHAnsi"/>
          <w:b/>
          <w:bCs/>
          <w:i/>
          <w:iCs/>
          <w:sz w:val="20"/>
          <w:szCs w:val="20"/>
        </w:rPr>
      </w:pPr>
      <w:r w:rsidRPr="009344B0">
        <w:rPr>
          <w:rFonts w:cstheme="minorHAnsi"/>
          <w:b/>
          <w:bCs/>
          <w:i/>
          <w:iCs/>
          <w:sz w:val="20"/>
          <w:szCs w:val="20"/>
        </w:rPr>
        <w:t>Nourriture-agriculture</w:t>
      </w:r>
    </w:p>
    <w:p w:rsidR="008F02F6" w:rsidRPr="009344B0" w:rsidRDefault="006A5D4C" w:rsidP="009344B0">
      <w:pPr>
        <w:jc w:val="both"/>
        <w:rPr>
          <w:rFonts w:cstheme="minorHAnsi"/>
          <w:sz w:val="20"/>
          <w:szCs w:val="20"/>
        </w:rPr>
      </w:pPr>
      <w:r w:rsidRPr="009344B0">
        <w:rPr>
          <w:rFonts w:cstheme="minorHAnsi"/>
          <w:sz w:val="20"/>
          <w:szCs w:val="20"/>
        </w:rPr>
        <w:t xml:space="preserve">Les façons de se nourrir pèsent pour un tiers des émissions nationales. </w:t>
      </w:r>
      <w:r w:rsidR="00D71D72" w:rsidRPr="009344B0">
        <w:rPr>
          <w:rFonts w:cstheme="minorHAnsi"/>
          <w:sz w:val="20"/>
          <w:szCs w:val="20"/>
        </w:rPr>
        <w:t xml:space="preserve">Les cantines sont un lieu d’éducation à la nourriture soutenable et l’agriculture qui va avec. </w:t>
      </w:r>
      <w:r w:rsidRPr="009344B0">
        <w:rPr>
          <w:rFonts w:cstheme="minorHAnsi"/>
          <w:sz w:val="20"/>
          <w:szCs w:val="20"/>
        </w:rPr>
        <w:t>Les parents sont sensibles à ce que leurs enfants apprennent et leur dise</w:t>
      </w:r>
      <w:r w:rsidR="00E16D60" w:rsidRPr="009344B0">
        <w:rPr>
          <w:rFonts w:cstheme="minorHAnsi"/>
          <w:sz w:val="20"/>
          <w:szCs w:val="20"/>
        </w:rPr>
        <w:t>nt</w:t>
      </w:r>
      <w:r w:rsidRPr="009344B0">
        <w:rPr>
          <w:rFonts w:cstheme="minorHAnsi"/>
          <w:sz w:val="20"/>
          <w:szCs w:val="20"/>
        </w:rPr>
        <w:t xml:space="preserve">. </w:t>
      </w:r>
      <w:r w:rsidR="00D71D72" w:rsidRPr="009344B0">
        <w:rPr>
          <w:rFonts w:cstheme="minorHAnsi"/>
          <w:sz w:val="20"/>
          <w:szCs w:val="20"/>
        </w:rPr>
        <w:t xml:space="preserve">Le Plu </w:t>
      </w:r>
      <w:r w:rsidRPr="009344B0">
        <w:rPr>
          <w:rFonts w:cstheme="minorHAnsi"/>
          <w:sz w:val="20"/>
          <w:szCs w:val="20"/>
        </w:rPr>
        <w:t>intègre-t-il ce levier ? Les zones agricoles utiles, les aménagements des espaces publics et des cours de récréation intègrent-ils cette possibilité ?</w:t>
      </w:r>
    </w:p>
    <w:p w:rsidR="00073117" w:rsidRPr="009344B0" w:rsidRDefault="00073117" w:rsidP="009344B0">
      <w:pPr>
        <w:jc w:val="both"/>
        <w:rPr>
          <w:rFonts w:cstheme="minorHAnsi"/>
          <w:sz w:val="20"/>
          <w:szCs w:val="20"/>
        </w:rPr>
      </w:pPr>
    </w:p>
    <w:p w:rsidR="00B946FA" w:rsidRPr="009344B0" w:rsidRDefault="00B946FA" w:rsidP="009344B0">
      <w:pPr>
        <w:jc w:val="both"/>
        <w:rPr>
          <w:rFonts w:cstheme="minorHAnsi"/>
          <w:b/>
          <w:bCs/>
          <w:i/>
          <w:iCs/>
          <w:sz w:val="20"/>
          <w:szCs w:val="20"/>
        </w:rPr>
      </w:pPr>
      <w:r w:rsidRPr="009344B0">
        <w:rPr>
          <w:rFonts w:cstheme="minorHAnsi"/>
          <w:b/>
          <w:bCs/>
          <w:i/>
          <w:iCs/>
          <w:sz w:val="20"/>
          <w:szCs w:val="20"/>
        </w:rPr>
        <w:t>Bâtiments</w:t>
      </w:r>
    </w:p>
    <w:p w:rsidR="00C55755" w:rsidRPr="009344B0" w:rsidRDefault="006A5D4C" w:rsidP="009344B0">
      <w:pPr>
        <w:jc w:val="both"/>
        <w:rPr>
          <w:rFonts w:cstheme="minorHAnsi"/>
          <w:sz w:val="20"/>
          <w:szCs w:val="20"/>
        </w:rPr>
      </w:pPr>
      <w:r w:rsidRPr="009344B0">
        <w:rPr>
          <w:rFonts w:cstheme="minorHAnsi"/>
          <w:sz w:val="20"/>
          <w:szCs w:val="20"/>
        </w:rPr>
        <w:t xml:space="preserve">Les bâtiments existants émettent 20% des émissions nationales. </w:t>
      </w:r>
      <w:r w:rsidR="00B946FA" w:rsidRPr="009344B0">
        <w:rPr>
          <w:rFonts w:cstheme="minorHAnsi"/>
          <w:sz w:val="20"/>
          <w:szCs w:val="20"/>
        </w:rPr>
        <w:t>Y</w:t>
      </w:r>
      <w:r w:rsidR="009D744B" w:rsidRPr="009344B0">
        <w:rPr>
          <w:rFonts w:cstheme="minorHAnsi"/>
          <w:sz w:val="20"/>
          <w:szCs w:val="20"/>
        </w:rPr>
        <w:t xml:space="preserve">-a-t-il obligation d’évaluer les émissions des constructions et des réhabilitations, stockage carbone </w:t>
      </w:r>
      <w:r w:rsidR="00DA125D" w:rsidRPr="009344B0">
        <w:rPr>
          <w:rFonts w:cstheme="minorHAnsi"/>
          <w:sz w:val="20"/>
          <w:szCs w:val="20"/>
        </w:rPr>
        <w:t xml:space="preserve">dans les matériaux de construction </w:t>
      </w:r>
      <w:r w:rsidR="009D744B" w:rsidRPr="009344B0">
        <w:rPr>
          <w:rFonts w:cstheme="minorHAnsi"/>
          <w:sz w:val="20"/>
          <w:szCs w:val="20"/>
        </w:rPr>
        <w:t>inclus ?</w:t>
      </w:r>
      <w:r w:rsidR="008456CA" w:rsidRPr="009344B0">
        <w:rPr>
          <w:rFonts w:cstheme="minorHAnsi"/>
          <w:sz w:val="20"/>
          <w:szCs w:val="20"/>
        </w:rPr>
        <w:t xml:space="preserve"> Et faire les choix de permis de construire en conséquence ? </w:t>
      </w:r>
      <w:r w:rsidR="006171DE" w:rsidRPr="009344B0">
        <w:rPr>
          <w:rFonts w:cstheme="minorHAnsi"/>
          <w:sz w:val="20"/>
          <w:szCs w:val="20"/>
        </w:rPr>
        <w:t xml:space="preserve"> En particulier pour </w:t>
      </w:r>
      <w:r w:rsidR="007D3C99">
        <w:rPr>
          <w:rFonts w:cstheme="minorHAnsi"/>
          <w:sz w:val="20"/>
          <w:szCs w:val="20"/>
        </w:rPr>
        <w:t xml:space="preserve">la construction </w:t>
      </w:r>
      <w:r w:rsidR="007D3C99" w:rsidRPr="007D3C99">
        <w:rPr>
          <w:rFonts w:cstheme="minorHAnsi"/>
          <w:sz w:val="20"/>
          <w:szCs w:val="20"/>
        </w:rPr>
        <w:t>de XXX</w:t>
      </w:r>
      <w:r w:rsidR="006171DE" w:rsidRPr="007D3C99">
        <w:rPr>
          <w:rFonts w:cstheme="minorHAnsi"/>
          <w:sz w:val="20"/>
          <w:szCs w:val="20"/>
        </w:rPr>
        <w:t>.</w:t>
      </w:r>
    </w:p>
    <w:p w:rsidR="009D744B" w:rsidRPr="009344B0" w:rsidRDefault="009D744B" w:rsidP="009344B0">
      <w:pPr>
        <w:jc w:val="both"/>
        <w:rPr>
          <w:rFonts w:cstheme="minorHAnsi"/>
          <w:sz w:val="20"/>
          <w:szCs w:val="20"/>
        </w:rPr>
      </w:pPr>
      <w:r w:rsidRPr="009344B0">
        <w:rPr>
          <w:rFonts w:cstheme="minorHAnsi"/>
          <w:sz w:val="20"/>
          <w:szCs w:val="20"/>
        </w:rPr>
        <w:t>Y-a-t-il la possibilité de déborder sur l’espace public pour faire une isolation par l’extérieur </w:t>
      </w:r>
      <w:r w:rsidR="004D1CA5" w:rsidRPr="009344B0">
        <w:rPr>
          <w:rFonts w:cstheme="minorHAnsi"/>
          <w:sz w:val="20"/>
          <w:szCs w:val="20"/>
        </w:rPr>
        <w:t xml:space="preserve">des bâtiments existants </w:t>
      </w:r>
      <w:r w:rsidRPr="009344B0">
        <w:rPr>
          <w:rFonts w:cstheme="minorHAnsi"/>
          <w:sz w:val="20"/>
          <w:szCs w:val="20"/>
        </w:rPr>
        <w:t>?</w:t>
      </w:r>
      <w:r w:rsidR="00DA125D" w:rsidRPr="009344B0">
        <w:rPr>
          <w:rFonts w:cstheme="minorHAnsi"/>
          <w:sz w:val="20"/>
          <w:szCs w:val="20"/>
        </w:rPr>
        <w:t xml:space="preserve"> Moyennant permis </w:t>
      </w:r>
      <w:r w:rsidR="00B946FA" w:rsidRPr="009344B0">
        <w:rPr>
          <w:rFonts w:cstheme="minorHAnsi"/>
          <w:sz w:val="20"/>
          <w:szCs w:val="20"/>
        </w:rPr>
        <w:t>notamment pour protéger les circulations handicapés et l’accès au mobilier urbain difficilement déplaçable (bornes incendie…)</w:t>
      </w:r>
      <w:r w:rsidR="00DA125D" w:rsidRPr="009344B0">
        <w:rPr>
          <w:rFonts w:cstheme="minorHAnsi"/>
          <w:sz w:val="20"/>
          <w:szCs w:val="20"/>
        </w:rPr>
        <w:t>.</w:t>
      </w:r>
    </w:p>
    <w:p w:rsidR="008F02F6" w:rsidRPr="009344B0" w:rsidRDefault="008F02F6" w:rsidP="009344B0">
      <w:pPr>
        <w:jc w:val="both"/>
        <w:rPr>
          <w:rFonts w:cstheme="minorHAnsi"/>
          <w:sz w:val="20"/>
          <w:szCs w:val="20"/>
        </w:rPr>
      </w:pPr>
    </w:p>
    <w:p w:rsidR="00B946FA" w:rsidRPr="009344B0" w:rsidRDefault="00B946FA" w:rsidP="009344B0">
      <w:pPr>
        <w:jc w:val="both"/>
        <w:rPr>
          <w:rFonts w:cstheme="minorHAnsi"/>
          <w:b/>
          <w:bCs/>
          <w:i/>
          <w:iCs/>
          <w:sz w:val="20"/>
          <w:szCs w:val="20"/>
        </w:rPr>
      </w:pPr>
      <w:r w:rsidRPr="009344B0">
        <w:rPr>
          <w:rFonts w:cstheme="minorHAnsi"/>
          <w:b/>
          <w:bCs/>
          <w:i/>
          <w:iCs/>
          <w:sz w:val="20"/>
          <w:szCs w:val="20"/>
        </w:rPr>
        <w:t>Mobilités</w:t>
      </w:r>
    </w:p>
    <w:p w:rsidR="006A5D4C" w:rsidRPr="009344B0" w:rsidRDefault="006A5D4C" w:rsidP="009344B0">
      <w:pPr>
        <w:jc w:val="both"/>
        <w:rPr>
          <w:rFonts w:cstheme="minorHAnsi"/>
          <w:sz w:val="20"/>
          <w:szCs w:val="20"/>
        </w:rPr>
      </w:pPr>
      <w:r w:rsidRPr="009344B0">
        <w:rPr>
          <w:rFonts w:cstheme="minorHAnsi"/>
          <w:sz w:val="20"/>
          <w:szCs w:val="20"/>
        </w:rPr>
        <w:t xml:space="preserve">Les mobilités émettent 30% des émissions nationales. Les </w:t>
      </w:r>
      <w:r w:rsidR="007D3C99">
        <w:rPr>
          <w:rFonts w:cstheme="minorHAnsi"/>
          <w:sz w:val="20"/>
          <w:szCs w:val="20"/>
        </w:rPr>
        <w:t xml:space="preserve">habitants et actifs des </w:t>
      </w:r>
      <w:r w:rsidRPr="007D3C99">
        <w:rPr>
          <w:rFonts w:cstheme="minorHAnsi"/>
          <w:sz w:val="20"/>
          <w:szCs w:val="20"/>
        </w:rPr>
        <w:t xml:space="preserve">communes de </w:t>
      </w:r>
      <w:r w:rsidR="007D3C99" w:rsidRPr="007D3C99">
        <w:rPr>
          <w:rFonts w:cstheme="minorHAnsi"/>
          <w:sz w:val="20"/>
          <w:szCs w:val="20"/>
        </w:rPr>
        <w:t>banlieue</w:t>
      </w:r>
      <w:r w:rsidR="007D3C99">
        <w:rPr>
          <w:rFonts w:cstheme="minorHAnsi"/>
          <w:sz w:val="20"/>
          <w:szCs w:val="20"/>
        </w:rPr>
        <w:t xml:space="preserve"> ou rurales</w:t>
      </w:r>
      <w:r w:rsidRPr="009344B0">
        <w:rPr>
          <w:rFonts w:cstheme="minorHAnsi"/>
          <w:sz w:val="20"/>
          <w:szCs w:val="20"/>
        </w:rPr>
        <w:t xml:space="preserve"> sont plus dépendantes de la voiture que celles </w:t>
      </w:r>
      <w:r w:rsidR="007D3C99">
        <w:rPr>
          <w:rFonts w:cstheme="minorHAnsi"/>
          <w:sz w:val="20"/>
          <w:szCs w:val="20"/>
        </w:rPr>
        <w:t>des centres villes</w:t>
      </w:r>
      <w:r w:rsidRPr="009344B0">
        <w:rPr>
          <w:rFonts w:cstheme="minorHAnsi"/>
          <w:sz w:val="20"/>
          <w:szCs w:val="20"/>
        </w:rPr>
        <w:t>.</w:t>
      </w:r>
    </w:p>
    <w:p w:rsidR="00DA125D" w:rsidRPr="009344B0" w:rsidRDefault="00B946FA" w:rsidP="009344B0">
      <w:pPr>
        <w:jc w:val="both"/>
        <w:rPr>
          <w:rFonts w:cstheme="minorHAnsi"/>
          <w:sz w:val="20"/>
          <w:szCs w:val="20"/>
        </w:rPr>
      </w:pPr>
      <w:r w:rsidRPr="009344B0">
        <w:rPr>
          <w:rFonts w:cstheme="minorHAnsi"/>
          <w:sz w:val="20"/>
          <w:szCs w:val="20"/>
        </w:rPr>
        <w:t>U</w:t>
      </w:r>
      <w:r w:rsidR="00DA125D" w:rsidRPr="009344B0">
        <w:rPr>
          <w:rFonts w:cstheme="minorHAnsi"/>
          <w:sz w:val="20"/>
          <w:szCs w:val="20"/>
        </w:rPr>
        <w:t xml:space="preserve">n terrain pour un tiers lieux au moins </w:t>
      </w:r>
      <w:r w:rsidRPr="009344B0">
        <w:rPr>
          <w:rFonts w:cstheme="minorHAnsi"/>
          <w:sz w:val="20"/>
          <w:szCs w:val="20"/>
        </w:rPr>
        <w:t xml:space="preserve">est-il prévu </w:t>
      </w:r>
      <w:r w:rsidR="00DA125D" w:rsidRPr="009344B0">
        <w:rPr>
          <w:rFonts w:cstheme="minorHAnsi"/>
          <w:sz w:val="20"/>
          <w:szCs w:val="20"/>
        </w:rPr>
        <w:t xml:space="preserve">permettant de travailler à proximité de chez soi un-deux jours par semaine pour les actifs qui travaillent loin ? </w:t>
      </w:r>
      <w:r w:rsidRPr="009344B0">
        <w:rPr>
          <w:rFonts w:cstheme="minorHAnsi"/>
          <w:sz w:val="20"/>
          <w:szCs w:val="20"/>
        </w:rPr>
        <w:t xml:space="preserve">Pourquoi ne pas garder les bâtiments </w:t>
      </w:r>
      <w:r w:rsidR="007D3C99">
        <w:rPr>
          <w:rFonts w:cstheme="minorHAnsi"/>
          <w:sz w:val="20"/>
          <w:szCs w:val="20"/>
        </w:rPr>
        <w:t>existants inutilisés ou devant changer de vocation</w:t>
      </w:r>
      <w:r w:rsidRPr="009344B0">
        <w:rPr>
          <w:rFonts w:cstheme="minorHAnsi"/>
          <w:sz w:val="20"/>
          <w:szCs w:val="20"/>
        </w:rPr>
        <w:t xml:space="preserve"> et les aménager pour ce faire ?</w:t>
      </w:r>
      <w:r w:rsidR="00411B1C" w:rsidRPr="009344B0">
        <w:rPr>
          <w:rFonts w:cstheme="minorHAnsi"/>
          <w:sz w:val="20"/>
          <w:szCs w:val="20"/>
        </w:rPr>
        <w:t xml:space="preserve"> Une contre</w:t>
      </w:r>
      <w:r w:rsidR="009344B0">
        <w:rPr>
          <w:rFonts w:cstheme="minorHAnsi"/>
          <w:sz w:val="20"/>
          <w:szCs w:val="20"/>
        </w:rPr>
        <w:t>-</w:t>
      </w:r>
      <w:r w:rsidR="00411B1C" w:rsidRPr="009344B0">
        <w:rPr>
          <w:rFonts w:cstheme="minorHAnsi"/>
          <w:sz w:val="20"/>
          <w:szCs w:val="20"/>
        </w:rPr>
        <w:t>proposition a été proposée, sans suite à ce jour.</w:t>
      </w:r>
    </w:p>
    <w:p w:rsidR="00DA125D" w:rsidRPr="009344B0" w:rsidRDefault="00DA125D" w:rsidP="009344B0">
      <w:pPr>
        <w:jc w:val="both"/>
        <w:rPr>
          <w:rFonts w:cstheme="minorHAnsi"/>
          <w:sz w:val="20"/>
          <w:szCs w:val="20"/>
        </w:rPr>
      </w:pPr>
      <w:r w:rsidRPr="009344B0">
        <w:rPr>
          <w:rFonts w:cstheme="minorHAnsi"/>
          <w:sz w:val="20"/>
          <w:szCs w:val="20"/>
        </w:rPr>
        <w:t>Des parkings de covoiturage à la hauteur des déplacements sont-ils prévus ?</w:t>
      </w:r>
    </w:p>
    <w:p w:rsidR="00DA125D" w:rsidRPr="009344B0" w:rsidRDefault="00DA125D" w:rsidP="009344B0">
      <w:pPr>
        <w:jc w:val="both"/>
        <w:rPr>
          <w:rFonts w:cstheme="minorHAnsi"/>
          <w:sz w:val="20"/>
          <w:szCs w:val="20"/>
        </w:rPr>
      </w:pPr>
      <w:r w:rsidRPr="009344B0">
        <w:rPr>
          <w:rFonts w:cstheme="minorHAnsi"/>
          <w:sz w:val="20"/>
          <w:szCs w:val="20"/>
        </w:rPr>
        <w:t>Des parcours cyclables continus sont-ils planifiés, avec des abris à vélos effectivement sécurisés</w:t>
      </w:r>
      <w:r w:rsidR="006A5D4C" w:rsidRPr="009344B0">
        <w:rPr>
          <w:rFonts w:cstheme="minorHAnsi"/>
          <w:sz w:val="20"/>
          <w:szCs w:val="20"/>
        </w:rPr>
        <w:t>,</w:t>
      </w:r>
      <w:r w:rsidRPr="009344B0">
        <w:rPr>
          <w:rFonts w:cstheme="minorHAnsi"/>
          <w:sz w:val="20"/>
          <w:szCs w:val="20"/>
        </w:rPr>
        <w:t> en particulier devant les pôles générateurs de trafic (comme les commerces, les établissements d’enseignement</w:t>
      </w:r>
      <w:r w:rsidR="006A5D4C" w:rsidRPr="009344B0">
        <w:rPr>
          <w:rFonts w:cstheme="minorHAnsi"/>
          <w:sz w:val="20"/>
          <w:szCs w:val="20"/>
        </w:rPr>
        <w:t>, les gares</w:t>
      </w:r>
      <w:r w:rsidRPr="009344B0">
        <w:rPr>
          <w:rFonts w:cstheme="minorHAnsi"/>
          <w:sz w:val="20"/>
          <w:szCs w:val="20"/>
        </w:rPr>
        <w:t>…</w:t>
      </w:r>
      <w:r w:rsidR="00D71D72" w:rsidRPr="009344B0">
        <w:rPr>
          <w:rFonts w:cstheme="minorHAnsi"/>
          <w:sz w:val="20"/>
          <w:szCs w:val="20"/>
        </w:rPr>
        <w:t>)</w:t>
      </w:r>
      <w:r w:rsidRPr="009344B0">
        <w:rPr>
          <w:rFonts w:cstheme="minorHAnsi"/>
          <w:sz w:val="20"/>
          <w:szCs w:val="20"/>
        </w:rPr>
        <w:t xml:space="preserve"> ? </w:t>
      </w:r>
    </w:p>
    <w:p w:rsidR="008F02F6" w:rsidRPr="009344B0" w:rsidRDefault="008F02F6" w:rsidP="009344B0">
      <w:pPr>
        <w:jc w:val="both"/>
        <w:rPr>
          <w:rFonts w:cstheme="minorHAnsi"/>
          <w:sz w:val="20"/>
          <w:szCs w:val="20"/>
        </w:rPr>
      </w:pPr>
    </w:p>
    <w:p w:rsidR="00D71D72" w:rsidRPr="009344B0" w:rsidRDefault="006A5D4C" w:rsidP="009344B0">
      <w:pPr>
        <w:jc w:val="both"/>
        <w:rPr>
          <w:rFonts w:cstheme="minorHAnsi"/>
          <w:b/>
          <w:bCs/>
          <w:i/>
          <w:iCs/>
          <w:sz w:val="20"/>
          <w:szCs w:val="20"/>
        </w:rPr>
      </w:pPr>
      <w:proofErr w:type="spellStart"/>
      <w:r w:rsidRPr="009344B0">
        <w:rPr>
          <w:rFonts w:cstheme="minorHAnsi"/>
          <w:b/>
          <w:bCs/>
          <w:i/>
          <w:iCs/>
          <w:sz w:val="20"/>
          <w:szCs w:val="20"/>
        </w:rPr>
        <w:t>Energies</w:t>
      </w:r>
      <w:proofErr w:type="spellEnd"/>
    </w:p>
    <w:p w:rsidR="004750AF" w:rsidRPr="009344B0" w:rsidRDefault="006A5D4C" w:rsidP="009344B0">
      <w:pPr>
        <w:jc w:val="both"/>
        <w:rPr>
          <w:rFonts w:cstheme="minorHAnsi"/>
          <w:sz w:val="20"/>
          <w:szCs w:val="20"/>
        </w:rPr>
      </w:pPr>
      <w:r w:rsidRPr="009344B0">
        <w:rPr>
          <w:rFonts w:cstheme="minorHAnsi"/>
          <w:sz w:val="20"/>
          <w:szCs w:val="20"/>
        </w:rPr>
        <w:t xml:space="preserve">La quasi-totalité de nos machines fonctionnent aux énergies fossiles. La quasi-totalité de nos </w:t>
      </w:r>
      <w:r w:rsidR="004750AF" w:rsidRPr="009344B0">
        <w:rPr>
          <w:rFonts w:cstheme="minorHAnsi"/>
          <w:sz w:val="20"/>
          <w:szCs w:val="20"/>
        </w:rPr>
        <w:t>vê</w:t>
      </w:r>
      <w:r w:rsidRPr="009344B0">
        <w:rPr>
          <w:rFonts w:cstheme="minorHAnsi"/>
          <w:sz w:val="20"/>
          <w:szCs w:val="20"/>
        </w:rPr>
        <w:t>tements</w:t>
      </w:r>
      <w:r w:rsidR="004750AF" w:rsidRPr="009344B0">
        <w:rPr>
          <w:rFonts w:cstheme="minorHAnsi"/>
          <w:sz w:val="20"/>
          <w:szCs w:val="20"/>
        </w:rPr>
        <w:t>, objets et matériaux sont à base d’</w:t>
      </w:r>
      <w:r w:rsidRPr="009344B0">
        <w:rPr>
          <w:rFonts w:cstheme="minorHAnsi"/>
          <w:sz w:val="20"/>
          <w:szCs w:val="20"/>
        </w:rPr>
        <w:t>énergies fossiles</w:t>
      </w:r>
      <w:r w:rsidR="004750AF" w:rsidRPr="009344B0">
        <w:rPr>
          <w:rFonts w:cstheme="minorHAnsi"/>
          <w:sz w:val="20"/>
          <w:szCs w:val="20"/>
        </w:rPr>
        <w:t>, isolants de nos logements et plastiques en particulier. La production d’énergie renouvelable, le stockage de gaz à effet de serre dans la terre et les matériaux sont déterminants.</w:t>
      </w:r>
    </w:p>
    <w:p w:rsidR="00735470" w:rsidRPr="009344B0" w:rsidRDefault="004750AF" w:rsidP="009344B0">
      <w:pPr>
        <w:jc w:val="both"/>
        <w:rPr>
          <w:rFonts w:cstheme="minorHAnsi"/>
          <w:sz w:val="20"/>
          <w:szCs w:val="20"/>
        </w:rPr>
      </w:pPr>
      <w:r w:rsidRPr="009344B0">
        <w:rPr>
          <w:rFonts w:cstheme="minorHAnsi"/>
          <w:sz w:val="20"/>
          <w:szCs w:val="20"/>
        </w:rPr>
        <w:t xml:space="preserve">Le </w:t>
      </w:r>
      <w:r w:rsidR="00735470" w:rsidRPr="009344B0">
        <w:rPr>
          <w:rFonts w:cstheme="minorHAnsi"/>
          <w:sz w:val="20"/>
          <w:szCs w:val="20"/>
        </w:rPr>
        <w:t>soleil thermique, le p</w:t>
      </w:r>
      <w:r w:rsidR="0021444B" w:rsidRPr="009344B0">
        <w:rPr>
          <w:rFonts w:cstheme="minorHAnsi"/>
          <w:sz w:val="20"/>
          <w:szCs w:val="20"/>
        </w:rPr>
        <w:t>hotovoltaïque</w:t>
      </w:r>
      <w:r w:rsidR="00735470" w:rsidRPr="009344B0">
        <w:rPr>
          <w:rFonts w:cstheme="minorHAnsi"/>
          <w:sz w:val="20"/>
          <w:szCs w:val="20"/>
        </w:rPr>
        <w:t>, les solutions de chauffage urbain classiques et celles, innovantes qui permettent de dépasser l’intermittence des renouvelables ; les alternatives au plastique issu du pétrole, le carton recyclé dans l’isolation des bâtiments sont autant de solutions efficaces, au coûts économiques standards. Elles demandent soit des espaces publics, soit des bâtiments publics et privés pour être déployées, tous sous PLU. Une revue de détail a-t-elle été faite ?</w:t>
      </w:r>
    </w:p>
    <w:p w:rsidR="008F02F6" w:rsidRPr="009344B0" w:rsidRDefault="008F02F6" w:rsidP="009344B0">
      <w:pPr>
        <w:jc w:val="both"/>
        <w:rPr>
          <w:rFonts w:cstheme="minorHAnsi"/>
          <w:sz w:val="20"/>
          <w:szCs w:val="20"/>
        </w:rPr>
      </w:pPr>
    </w:p>
    <w:p w:rsidR="00B946FA" w:rsidRPr="009344B0" w:rsidRDefault="00B946FA" w:rsidP="009344B0">
      <w:pPr>
        <w:jc w:val="both"/>
        <w:rPr>
          <w:rFonts w:cstheme="minorHAnsi"/>
          <w:b/>
          <w:bCs/>
          <w:i/>
          <w:iCs/>
          <w:sz w:val="20"/>
          <w:szCs w:val="20"/>
        </w:rPr>
      </w:pPr>
      <w:r w:rsidRPr="009344B0">
        <w:rPr>
          <w:rFonts w:cstheme="minorHAnsi"/>
          <w:b/>
          <w:bCs/>
          <w:i/>
          <w:iCs/>
          <w:sz w:val="20"/>
          <w:szCs w:val="20"/>
        </w:rPr>
        <w:t>Biodiversité</w:t>
      </w:r>
    </w:p>
    <w:p w:rsidR="00B946FA" w:rsidRPr="009344B0" w:rsidRDefault="006171DE" w:rsidP="009344B0">
      <w:pPr>
        <w:jc w:val="both"/>
        <w:rPr>
          <w:rFonts w:cstheme="minorHAnsi"/>
          <w:sz w:val="20"/>
          <w:szCs w:val="20"/>
        </w:rPr>
      </w:pPr>
      <w:r w:rsidRPr="009344B0">
        <w:rPr>
          <w:rFonts w:cstheme="minorHAnsi"/>
          <w:sz w:val="20"/>
          <w:szCs w:val="20"/>
        </w:rPr>
        <w:t xml:space="preserve">Le PLU </w:t>
      </w:r>
      <w:r w:rsidRPr="007D3C99">
        <w:rPr>
          <w:rFonts w:cstheme="minorHAnsi"/>
          <w:sz w:val="20"/>
          <w:szCs w:val="20"/>
        </w:rPr>
        <w:t>intègre</w:t>
      </w:r>
      <w:r w:rsidR="007D3C99" w:rsidRPr="007D3C99">
        <w:rPr>
          <w:rFonts w:cstheme="minorHAnsi"/>
          <w:sz w:val="20"/>
          <w:szCs w:val="20"/>
        </w:rPr>
        <w:t>-t-il</w:t>
      </w:r>
      <w:r w:rsidRPr="009344B0">
        <w:rPr>
          <w:rFonts w:cstheme="minorHAnsi"/>
          <w:sz w:val="20"/>
          <w:szCs w:val="20"/>
        </w:rPr>
        <w:t xml:space="preserve"> u</w:t>
      </w:r>
      <w:r w:rsidR="00A7128C" w:rsidRPr="009344B0">
        <w:rPr>
          <w:rFonts w:cstheme="minorHAnsi"/>
          <w:sz w:val="20"/>
          <w:szCs w:val="20"/>
        </w:rPr>
        <w:t xml:space="preserve">ne étude des lieux </w:t>
      </w:r>
      <w:r w:rsidRPr="009344B0">
        <w:rPr>
          <w:rFonts w:cstheme="minorHAnsi"/>
          <w:sz w:val="20"/>
          <w:szCs w:val="20"/>
        </w:rPr>
        <w:t>où la biodiversité pourrait se développer </w:t>
      </w:r>
      <w:r w:rsidR="00B946FA" w:rsidRPr="009344B0">
        <w:rPr>
          <w:rFonts w:cstheme="minorHAnsi"/>
          <w:sz w:val="20"/>
          <w:szCs w:val="20"/>
        </w:rPr>
        <w:t xml:space="preserve">moyennant quelques aménagements légers : </w:t>
      </w:r>
      <w:r w:rsidRPr="009344B0">
        <w:rPr>
          <w:rFonts w:cstheme="minorHAnsi"/>
          <w:sz w:val="20"/>
          <w:szCs w:val="20"/>
        </w:rPr>
        <w:t>Milieux humides, nature des plantations</w:t>
      </w:r>
      <w:r w:rsidR="004D1CA5" w:rsidRPr="009344B0">
        <w:rPr>
          <w:rFonts w:cstheme="minorHAnsi"/>
          <w:sz w:val="20"/>
          <w:szCs w:val="20"/>
        </w:rPr>
        <w:t>, aménagement d’habitats</w:t>
      </w:r>
      <w:r w:rsidR="00B946FA" w:rsidRPr="009344B0">
        <w:rPr>
          <w:rFonts w:cstheme="minorHAnsi"/>
          <w:sz w:val="20"/>
          <w:szCs w:val="20"/>
        </w:rPr>
        <w:t>. Le rétablissement des continuité</w:t>
      </w:r>
      <w:r w:rsidR="005668B4">
        <w:rPr>
          <w:rFonts w:cstheme="minorHAnsi"/>
          <w:sz w:val="20"/>
          <w:szCs w:val="20"/>
        </w:rPr>
        <w:t>s</w:t>
      </w:r>
      <w:r w:rsidR="00B946FA" w:rsidRPr="009344B0">
        <w:rPr>
          <w:rFonts w:cstheme="minorHAnsi"/>
          <w:sz w:val="20"/>
          <w:szCs w:val="20"/>
        </w:rPr>
        <w:t xml:space="preserve"> écologiques détruites</w:t>
      </w:r>
      <w:r w:rsidR="007D3C99">
        <w:rPr>
          <w:rFonts w:cstheme="minorHAnsi"/>
          <w:sz w:val="20"/>
          <w:szCs w:val="20"/>
        </w:rPr>
        <w:t xml:space="preserve"> </w:t>
      </w:r>
      <w:r w:rsidR="00B946FA" w:rsidRPr="009344B0">
        <w:rPr>
          <w:rFonts w:cstheme="minorHAnsi"/>
          <w:sz w:val="20"/>
          <w:szCs w:val="20"/>
        </w:rPr>
        <w:t>est-il planifié ?</w:t>
      </w:r>
    </w:p>
    <w:p w:rsidR="00B946FA" w:rsidRPr="009344B0" w:rsidRDefault="00B946FA" w:rsidP="009344B0">
      <w:pPr>
        <w:jc w:val="both"/>
        <w:rPr>
          <w:rFonts w:cstheme="minorHAnsi"/>
          <w:sz w:val="20"/>
          <w:szCs w:val="20"/>
        </w:rPr>
      </w:pPr>
      <w:r w:rsidRPr="009344B0">
        <w:rPr>
          <w:rFonts w:cstheme="minorHAnsi"/>
          <w:sz w:val="20"/>
          <w:szCs w:val="20"/>
        </w:rPr>
        <w:t>Les conséquences des hausses de température sur les arbres existants et sur les plantations d’arbre envisagées sont-elles prises en compte ?</w:t>
      </w:r>
    </w:p>
    <w:p w:rsidR="00B946FA" w:rsidRPr="009344B0" w:rsidRDefault="00B946FA" w:rsidP="009344B0">
      <w:pPr>
        <w:jc w:val="both"/>
        <w:rPr>
          <w:rFonts w:cstheme="minorHAnsi"/>
          <w:sz w:val="20"/>
          <w:szCs w:val="20"/>
        </w:rPr>
      </w:pPr>
      <w:r w:rsidRPr="009344B0">
        <w:rPr>
          <w:rFonts w:cstheme="minorHAnsi"/>
          <w:sz w:val="20"/>
          <w:szCs w:val="20"/>
        </w:rPr>
        <w:t>Une analyse chiffrée du potentiel de biodiversité a-t-elle été faite avant/après aménagements planifiés ? Cf </w:t>
      </w:r>
      <w:hyperlink r:id="rId10" w:history="1">
        <w:r w:rsidR="00625264" w:rsidRPr="009344B0">
          <w:rPr>
            <w:rStyle w:val="Lienhypertexte"/>
            <w:rFonts w:cstheme="minorHAnsi"/>
            <w:sz w:val="20"/>
            <w:szCs w:val="20"/>
          </w:rPr>
          <w:t>www.agirlocal.org/biodiversite/</w:t>
        </w:r>
      </w:hyperlink>
      <w:r w:rsidR="002032DF" w:rsidRPr="009344B0">
        <w:rPr>
          <w:rFonts w:cstheme="minorHAnsi"/>
          <w:sz w:val="20"/>
          <w:szCs w:val="20"/>
        </w:rPr>
        <w:t xml:space="preserve"> </w:t>
      </w:r>
    </w:p>
    <w:p w:rsidR="00B946FA" w:rsidRPr="009344B0" w:rsidRDefault="00B946FA" w:rsidP="009344B0">
      <w:pPr>
        <w:jc w:val="both"/>
        <w:rPr>
          <w:rFonts w:cstheme="minorHAnsi"/>
          <w:sz w:val="20"/>
          <w:szCs w:val="20"/>
        </w:rPr>
      </w:pPr>
    </w:p>
    <w:p w:rsidR="00A7128C" w:rsidRDefault="00A7128C" w:rsidP="009344B0">
      <w:pPr>
        <w:jc w:val="both"/>
        <w:rPr>
          <w:rFonts w:cstheme="minorHAnsi"/>
          <w:sz w:val="20"/>
          <w:szCs w:val="20"/>
        </w:rPr>
      </w:pPr>
    </w:p>
    <w:p w:rsidR="009344B0" w:rsidRPr="009344B0" w:rsidRDefault="009344B0" w:rsidP="009344B0">
      <w:pPr>
        <w:jc w:val="both"/>
        <w:rPr>
          <w:rFonts w:cstheme="minorHAnsi"/>
          <w:sz w:val="20"/>
          <w:szCs w:val="20"/>
        </w:rPr>
      </w:pPr>
    </w:p>
    <w:p w:rsidR="005B5B88" w:rsidRPr="009344B0" w:rsidRDefault="005B5B88" w:rsidP="009344B0">
      <w:pPr>
        <w:jc w:val="both"/>
        <w:rPr>
          <w:rFonts w:cstheme="minorHAnsi"/>
          <w:sz w:val="20"/>
          <w:szCs w:val="20"/>
        </w:rPr>
      </w:pPr>
    </w:p>
    <w:p w:rsidR="008456CA" w:rsidRPr="009344B0" w:rsidRDefault="000F0126" w:rsidP="009344B0">
      <w:pPr>
        <w:jc w:val="both"/>
        <w:rPr>
          <w:rFonts w:cstheme="minorHAnsi"/>
          <w:sz w:val="20"/>
          <w:szCs w:val="20"/>
        </w:rPr>
      </w:pPr>
      <w:r w:rsidRPr="009344B0">
        <w:rPr>
          <w:rFonts w:cstheme="minorHAnsi"/>
          <w:sz w:val="20"/>
          <w:szCs w:val="20"/>
        </w:rPr>
        <w:tab/>
      </w:r>
      <w:r w:rsidRPr="009344B0">
        <w:rPr>
          <w:rFonts w:cstheme="minorHAnsi"/>
          <w:sz w:val="20"/>
          <w:szCs w:val="20"/>
        </w:rPr>
        <w:tab/>
      </w:r>
      <w:r w:rsidRPr="009344B0">
        <w:rPr>
          <w:rFonts w:cstheme="minorHAnsi"/>
          <w:sz w:val="20"/>
          <w:szCs w:val="20"/>
        </w:rPr>
        <w:tab/>
      </w:r>
      <w:r w:rsidRPr="009344B0">
        <w:rPr>
          <w:rFonts w:cstheme="minorHAnsi"/>
          <w:sz w:val="20"/>
          <w:szCs w:val="20"/>
        </w:rPr>
        <w:tab/>
      </w:r>
      <w:r w:rsidRPr="009344B0">
        <w:rPr>
          <w:rFonts w:cstheme="minorHAnsi"/>
          <w:sz w:val="20"/>
          <w:szCs w:val="20"/>
        </w:rPr>
        <w:tab/>
      </w:r>
      <w:r w:rsidRPr="009344B0">
        <w:rPr>
          <w:rFonts w:cstheme="minorHAnsi"/>
          <w:sz w:val="20"/>
          <w:szCs w:val="20"/>
        </w:rPr>
        <w:tab/>
      </w:r>
      <w:r w:rsidRPr="009344B0">
        <w:rPr>
          <w:rFonts w:cstheme="minorHAnsi"/>
          <w:sz w:val="20"/>
          <w:szCs w:val="20"/>
        </w:rPr>
        <w:tab/>
        <w:t>Jean-Michel Vincent</w:t>
      </w:r>
    </w:p>
    <w:p w:rsidR="00DA125D" w:rsidRDefault="000F0126" w:rsidP="009344B0">
      <w:pPr>
        <w:jc w:val="both"/>
        <w:rPr>
          <w:rFonts w:cstheme="minorHAnsi"/>
          <w:sz w:val="20"/>
          <w:szCs w:val="20"/>
        </w:rPr>
      </w:pPr>
      <w:r w:rsidRPr="009344B0">
        <w:rPr>
          <w:rFonts w:cstheme="minorHAnsi"/>
          <w:sz w:val="20"/>
          <w:szCs w:val="20"/>
        </w:rPr>
        <w:tab/>
      </w:r>
      <w:r w:rsidRPr="009344B0">
        <w:rPr>
          <w:rFonts w:cstheme="minorHAnsi"/>
          <w:sz w:val="20"/>
          <w:szCs w:val="20"/>
        </w:rPr>
        <w:tab/>
      </w:r>
      <w:r w:rsidRPr="009344B0">
        <w:rPr>
          <w:rFonts w:cstheme="minorHAnsi"/>
          <w:sz w:val="20"/>
          <w:szCs w:val="20"/>
        </w:rPr>
        <w:tab/>
      </w:r>
      <w:r w:rsidRPr="009344B0">
        <w:rPr>
          <w:rFonts w:cstheme="minorHAnsi"/>
          <w:sz w:val="20"/>
          <w:szCs w:val="20"/>
        </w:rPr>
        <w:tab/>
      </w:r>
      <w:r w:rsidRPr="009344B0">
        <w:rPr>
          <w:rFonts w:cstheme="minorHAnsi"/>
          <w:sz w:val="20"/>
          <w:szCs w:val="20"/>
        </w:rPr>
        <w:tab/>
      </w:r>
      <w:r w:rsidRPr="009344B0">
        <w:rPr>
          <w:rFonts w:cstheme="minorHAnsi"/>
          <w:sz w:val="20"/>
          <w:szCs w:val="20"/>
        </w:rPr>
        <w:tab/>
      </w:r>
      <w:r w:rsidRPr="009344B0">
        <w:rPr>
          <w:rFonts w:cstheme="minorHAnsi"/>
          <w:sz w:val="20"/>
          <w:szCs w:val="20"/>
        </w:rPr>
        <w:tab/>
        <w:t>Président d’</w:t>
      </w:r>
      <w:proofErr w:type="spellStart"/>
      <w:r w:rsidRPr="009344B0">
        <w:rPr>
          <w:rFonts w:cstheme="minorHAnsi"/>
          <w:sz w:val="20"/>
          <w:szCs w:val="20"/>
        </w:rPr>
        <w:t>Agirlocal</w:t>
      </w:r>
      <w:proofErr w:type="spellEnd"/>
    </w:p>
    <w:p w:rsidR="00795B64" w:rsidRPr="009344B0" w:rsidRDefault="00795B64" w:rsidP="009344B0">
      <w:pPr>
        <w:jc w:val="both"/>
        <w:rPr>
          <w:rFonts w:cstheme="minorHAnsi"/>
          <w:sz w:val="20"/>
          <w:szCs w:val="20"/>
        </w:rPr>
      </w:pPr>
    </w:p>
    <w:sectPr w:rsidR="00795B64" w:rsidRPr="009344B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1EE7" w:rsidRDefault="00971EE7" w:rsidP="009344B0">
      <w:r>
        <w:separator/>
      </w:r>
    </w:p>
  </w:endnote>
  <w:endnote w:type="continuationSeparator" w:id="0">
    <w:p w:rsidR="00971EE7" w:rsidRDefault="00971EE7" w:rsidP="00934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299117641"/>
      <w:docPartObj>
        <w:docPartGallery w:val="Page Numbers (Bottom of Page)"/>
        <w:docPartUnique/>
      </w:docPartObj>
    </w:sdtPr>
    <w:sdtContent>
      <w:p w:rsidR="009344B0" w:rsidRDefault="009344B0" w:rsidP="00E509C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9344B0" w:rsidRDefault="009344B0" w:rsidP="009344B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721489195"/>
      <w:docPartObj>
        <w:docPartGallery w:val="Page Numbers (Bottom of Page)"/>
        <w:docPartUnique/>
      </w:docPartObj>
    </w:sdtPr>
    <w:sdtContent>
      <w:p w:rsidR="009344B0" w:rsidRDefault="009344B0" w:rsidP="00E509C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9344B0" w:rsidRDefault="009344B0" w:rsidP="009344B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1EE7" w:rsidRDefault="00971EE7" w:rsidP="009344B0">
      <w:r>
        <w:separator/>
      </w:r>
    </w:p>
  </w:footnote>
  <w:footnote w:type="continuationSeparator" w:id="0">
    <w:p w:rsidR="00971EE7" w:rsidRDefault="00971EE7" w:rsidP="00934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44B"/>
    <w:rsid w:val="00073117"/>
    <w:rsid w:val="000C7F2F"/>
    <w:rsid w:val="000E3887"/>
    <w:rsid w:val="000F0126"/>
    <w:rsid w:val="001541C2"/>
    <w:rsid w:val="001E1FBF"/>
    <w:rsid w:val="002032DF"/>
    <w:rsid w:val="0021444B"/>
    <w:rsid w:val="00242BFA"/>
    <w:rsid w:val="002701ED"/>
    <w:rsid w:val="00411B1C"/>
    <w:rsid w:val="004750AF"/>
    <w:rsid w:val="004D1CA5"/>
    <w:rsid w:val="0052540B"/>
    <w:rsid w:val="005668B4"/>
    <w:rsid w:val="005B5B88"/>
    <w:rsid w:val="006171DE"/>
    <w:rsid w:val="00625264"/>
    <w:rsid w:val="00652318"/>
    <w:rsid w:val="00681611"/>
    <w:rsid w:val="006A5D4C"/>
    <w:rsid w:val="006E776B"/>
    <w:rsid w:val="00735470"/>
    <w:rsid w:val="00795B64"/>
    <w:rsid w:val="007D3C99"/>
    <w:rsid w:val="008456CA"/>
    <w:rsid w:val="008F02F6"/>
    <w:rsid w:val="0093420B"/>
    <w:rsid w:val="009344B0"/>
    <w:rsid w:val="00946E4A"/>
    <w:rsid w:val="00971EE7"/>
    <w:rsid w:val="009C1417"/>
    <w:rsid w:val="009D744B"/>
    <w:rsid w:val="00A7128C"/>
    <w:rsid w:val="00B43D68"/>
    <w:rsid w:val="00B946FA"/>
    <w:rsid w:val="00BD53F9"/>
    <w:rsid w:val="00BD7679"/>
    <w:rsid w:val="00C55755"/>
    <w:rsid w:val="00CF265E"/>
    <w:rsid w:val="00D50CB5"/>
    <w:rsid w:val="00D71D72"/>
    <w:rsid w:val="00DA125D"/>
    <w:rsid w:val="00E16D60"/>
    <w:rsid w:val="00E75F03"/>
    <w:rsid w:val="00F00DF1"/>
    <w:rsid w:val="00F35575"/>
    <w:rsid w:val="00F6264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D8AEFC0"/>
  <w15:chartTrackingRefBased/>
  <w15:docId w15:val="{400ADE0D-D25B-004C-A4A8-2DA49657E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71D72"/>
    <w:rPr>
      <w:color w:val="0563C1" w:themeColor="hyperlink"/>
      <w:u w:val="single"/>
    </w:rPr>
  </w:style>
  <w:style w:type="character" w:styleId="Mentionnonrsolue">
    <w:name w:val="Unresolved Mention"/>
    <w:basedOn w:val="Policepardfaut"/>
    <w:uiPriority w:val="99"/>
    <w:semiHidden/>
    <w:unhideWhenUsed/>
    <w:rsid w:val="00D71D72"/>
    <w:rPr>
      <w:color w:val="605E5C"/>
      <w:shd w:val="clear" w:color="auto" w:fill="E1DFDD"/>
    </w:rPr>
  </w:style>
  <w:style w:type="paragraph" w:styleId="Pieddepage">
    <w:name w:val="footer"/>
    <w:basedOn w:val="Normal"/>
    <w:link w:val="PieddepageCar"/>
    <w:uiPriority w:val="99"/>
    <w:unhideWhenUsed/>
    <w:rsid w:val="009344B0"/>
    <w:pPr>
      <w:tabs>
        <w:tab w:val="center" w:pos="4536"/>
        <w:tab w:val="right" w:pos="9072"/>
      </w:tabs>
    </w:pPr>
  </w:style>
  <w:style w:type="character" w:customStyle="1" w:styleId="PieddepageCar">
    <w:name w:val="Pied de page Car"/>
    <w:basedOn w:val="Policepardfaut"/>
    <w:link w:val="Pieddepage"/>
    <w:uiPriority w:val="99"/>
    <w:rsid w:val="009344B0"/>
  </w:style>
  <w:style w:type="character" w:styleId="Numrodepage">
    <w:name w:val="page number"/>
    <w:basedOn w:val="Policepardfaut"/>
    <w:uiPriority w:val="99"/>
    <w:semiHidden/>
    <w:unhideWhenUsed/>
    <w:rsid w:val="00934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irlocal.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girlocal.org/biodiversite/"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girlocal.org/vitrine"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agirlocal.org/biodiversite/" TargetMode="External"/><Relationship Id="rId4" Type="http://schemas.openxmlformats.org/officeDocument/2006/relationships/footnotes" Target="footnotes.xml"/><Relationship Id="rId9" Type="http://schemas.openxmlformats.org/officeDocument/2006/relationships/hyperlink" Target="http://www.agirlocal.org/vitrine"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1281</Words>
  <Characters>7050</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 V</dc:creator>
  <cp:keywords/>
  <dc:description/>
  <cp:lastModifiedBy>Jm V</cp:lastModifiedBy>
  <cp:revision>2</cp:revision>
  <dcterms:created xsi:type="dcterms:W3CDTF">2025-09-29T16:20:00Z</dcterms:created>
  <dcterms:modified xsi:type="dcterms:W3CDTF">2025-09-29T16:20:00Z</dcterms:modified>
</cp:coreProperties>
</file>